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C1609" w14:textId="77777777" w:rsidR="0038221C" w:rsidRDefault="00C51CCD">
      <w:pPr>
        <w:rPr>
          <w:rFonts w:ascii="Times New Roman" w:hAnsi="Times New Roman"/>
          <w:sz w:val="24"/>
          <w:szCs w:val="24"/>
        </w:rPr>
      </w:pPr>
      <w:bookmarkStart w:id="0" w:name="_GoBack"/>
      <w:bookmarkEnd w:id="0"/>
      <w:r w:rsidRPr="00C1351B">
        <w:rPr>
          <w:rFonts w:ascii="Tahoma" w:hAnsi="Tahoma" w:cs="Tahoma"/>
          <w:noProof/>
          <w:sz w:val="72"/>
          <w:szCs w:val="72"/>
          <w:lang w:eastAsia="en-GB"/>
        </w:rPr>
        <w:drawing>
          <wp:anchor distT="0" distB="0" distL="114300" distR="114300" simplePos="0" relativeHeight="251658240" behindDoc="0" locked="0" layoutInCell="1" allowOverlap="1" wp14:anchorId="0D561D70" wp14:editId="3BB3F774">
            <wp:simplePos x="0" y="0"/>
            <wp:positionH relativeFrom="column">
              <wp:posOffset>-533400</wp:posOffset>
            </wp:positionH>
            <wp:positionV relativeFrom="paragraph">
              <wp:posOffset>-542925</wp:posOffset>
            </wp:positionV>
            <wp:extent cx="1476375" cy="9753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gol Casmael Logo-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975360"/>
                    </a:xfrm>
                    <a:prstGeom prst="rect">
                      <a:avLst/>
                    </a:prstGeom>
                  </pic:spPr>
                </pic:pic>
              </a:graphicData>
            </a:graphic>
            <wp14:sizeRelH relativeFrom="page">
              <wp14:pctWidth>0</wp14:pctWidth>
            </wp14:sizeRelH>
            <wp14:sizeRelV relativeFrom="page">
              <wp14:pctHeight>0</wp14:pctHeight>
            </wp14:sizeRelV>
          </wp:anchor>
        </w:drawing>
      </w:r>
      <w:r w:rsidR="00DE342E">
        <w:rPr>
          <w:rFonts w:ascii="Times New Roman" w:hAnsi="Times New Roman"/>
          <w:sz w:val="24"/>
          <w:szCs w:val="24"/>
        </w:rPr>
        <w:pict w14:anchorId="0228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45pt;margin-top:-24.75pt;width:237.3pt;height:55.5pt;z-index:251660288;mso-wrap-distance-left:2.88pt;mso-wrap-distance-top:2.88pt;mso-wrap-distance-right:2.88pt;mso-wrap-distance-bottom:2.88pt;mso-position-horizontal-relative:text;mso-position-vertical-relative:text" fillcolor="red" strokecolor="red" o:cliptowrap="t">
            <v:stroke>
              <o:left v:ext="view" color="black [0]"/>
              <o:top v:ext="view" color="black [0]"/>
              <o:right v:ext="view" color="black [0]"/>
              <o:bottom v:ext="view" color="black [0]"/>
              <o:column v:ext="view" color="black [0]"/>
            </v:stroke>
            <v:shadow color="#868686"/>
            <v:textpath style="font-family:&quot;Arial Black&quot;;font-size:28pt;v-text-kern:t" trim="t" fitpath="t" string="Ysgol Casmael"/>
          </v:shape>
        </w:pict>
      </w:r>
      <w:r w:rsidR="00C1351B" w:rsidRPr="00C1351B">
        <w:rPr>
          <w:rFonts w:ascii="Times New Roman" w:hAnsi="Times New Roman"/>
          <w:sz w:val="24"/>
          <w:szCs w:val="24"/>
        </w:rPr>
        <w:t xml:space="preserve"> </w:t>
      </w:r>
    </w:p>
    <w:p w14:paraId="00A61C48" w14:textId="77777777" w:rsidR="00C51CCD" w:rsidRDefault="00C51CCD" w:rsidP="00354230">
      <w:pPr>
        <w:spacing w:after="0"/>
        <w:rPr>
          <w:rFonts w:ascii="Times New Roman" w:hAnsi="Times New Roman"/>
          <w:sz w:val="24"/>
          <w:szCs w:val="24"/>
        </w:rPr>
      </w:pPr>
    </w:p>
    <w:p w14:paraId="7F97B4CB" w14:textId="77777777" w:rsidR="00354230" w:rsidRPr="00354230" w:rsidRDefault="00C1351B" w:rsidP="00354230">
      <w:pPr>
        <w:spacing w:after="0"/>
        <w:jc w:val="center"/>
        <w:rPr>
          <w:rFonts w:ascii="Comic Sans MS" w:hAnsi="Comic Sans MS"/>
          <w:b/>
          <w:sz w:val="24"/>
          <w:szCs w:val="24"/>
        </w:rPr>
      </w:pPr>
      <w:r w:rsidRPr="00354230">
        <w:rPr>
          <w:rFonts w:ascii="Comic Sans MS" w:hAnsi="Comic Sans MS"/>
          <w:b/>
          <w:sz w:val="24"/>
          <w:szCs w:val="24"/>
        </w:rPr>
        <w:t>Cynllun Datblygu Ysgol 2019-2020/School Development Plan 2019-20</w:t>
      </w:r>
      <w:r w:rsidR="00C51CCD" w:rsidRPr="00354230">
        <w:rPr>
          <w:rFonts w:ascii="Comic Sans MS" w:hAnsi="Comic Sans MS"/>
          <w:b/>
          <w:sz w:val="24"/>
          <w:szCs w:val="24"/>
        </w:rPr>
        <w:t xml:space="preserve"> </w:t>
      </w:r>
    </w:p>
    <w:p w14:paraId="79FFCA40" w14:textId="77777777" w:rsidR="00C1351B" w:rsidRPr="00354230" w:rsidRDefault="00C1351B" w:rsidP="00354230">
      <w:pPr>
        <w:spacing w:after="0"/>
        <w:jc w:val="center"/>
        <w:rPr>
          <w:rFonts w:ascii="Comic Sans MS" w:hAnsi="Comic Sans MS"/>
          <w:b/>
          <w:sz w:val="28"/>
          <w:szCs w:val="28"/>
        </w:rPr>
      </w:pPr>
      <w:r w:rsidRPr="00354230">
        <w:rPr>
          <w:rFonts w:ascii="Comic Sans MS" w:hAnsi="Comic Sans MS"/>
          <w:b/>
          <w:i/>
          <w:sz w:val="24"/>
          <w:szCs w:val="24"/>
        </w:rPr>
        <w:t>Crynodeb o’</w:t>
      </w:r>
      <w:r w:rsidR="00354230" w:rsidRPr="00354230">
        <w:rPr>
          <w:rFonts w:ascii="Comic Sans MS" w:hAnsi="Comic Sans MS"/>
          <w:b/>
          <w:i/>
          <w:sz w:val="24"/>
          <w:szCs w:val="24"/>
        </w:rPr>
        <w:t>n blaenoriaethau/A</w:t>
      </w:r>
      <w:r w:rsidRPr="00354230">
        <w:rPr>
          <w:rFonts w:ascii="Comic Sans MS" w:hAnsi="Comic Sans MS"/>
          <w:b/>
          <w:i/>
          <w:sz w:val="24"/>
          <w:szCs w:val="24"/>
        </w:rPr>
        <w:t xml:space="preserve"> summary of our priorities</w:t>
      </w:r>
    </w:p>
    <w:tbl>
      <w:tblPr>
        <w:tblStyle w:val="TableGrid"/>
        <w:tblpPr w:leftFromText="180" w:rightFromText="180" w:vertAnchor="text" w:horzAnchor="margin" w:tblpXSpec="center" w:tblpY="368"/>
        <w:tblW w:w="10598" w:type="dxa"/>
        <w:tblLayout w:type="fixed"/>
        <w:tblLook w:val="04A0" w:firstRow="1" w:lastRow="0" w:firstColumn="1" w:lastColumn="0" w:noHBand="0" w:noVBand="1"/>
      </w:tblPr>
      <w:tblGrid>
        <w:gridCol w:w="284"/>
        <w:gridCol w:w="5920"/>
        <w:gridCol w:w="1842"/>
        <w:gridCol w:w="1134"/>
        <w:gridCol w:w="1418"/>
      </w:tblGrid>
      <w:tr w:rsidR="00C95167" w14:paraId="14E8EAB8" w14:textId="77777777" w:rsidTr="00CB500B">
        <w:tc>
          <w:tcPr>
            <w:tcW w:w="284" w:type="dxa"/>
            <w:shd w:val="clear" w:color="auto" w:fill="FFFF00"/>
          </w:tcPr>
          <w:p w14:paraId="47FFDF62" w14:textId="77777777" w:rsidR="00180D36" w:rsidRPr="00180D36" w:rsidRDefault="00180D36" w:rsidP="00180D36">
            <w:pPr>
              <w:jc w:val="center"/>
              <w:rPr>
                <w:rFonts w:ascii="Comic Sans MS" w:hAnsi="Comic Sans MS" w:cs="Tahoma"/>
                <w:b/>
                <w:sz w:val="20"/>
                <w:szCs w:val="20"/>
              </w:rPr>
            </w:pPr>
            <w:r w:rsidRPr="00180D36">
              <w:rPr>
                <w:rFonts w:ascii="Comic Sans MS" w:hAnsi="Comic Sans MS" w:cs="Tahoma"/>
                <w:b/>
                <w:sz w:val="20"/>
                <w:szCs w:val="20"/>
              </w:rPr>
              <w:t>M</w:t>
            </w:r>
          </w:p>
          <w:p w14:paraId="1F35DE2B" w14:textId="60EC0E5B" w:rsidR="00180D36" w:rsidRPr="00C1351B" w:rsidRDefault="00180D36" w:rsidP="00180D36">
            <w:pPr>
              <w:jc w:val="center"/>
              <w:rPr>
                <w:rFonts w:ascii="Comic Sans MS" w:hAnsi="Comic Sans MS" w:cs="Tahoma"/>
                <w:b/>
                <w:color w:val="FF0000"/>
                <w:sz w:val="28"/>
                <w:szCs w:val="28"/>
                <w:u w:val="single"/>
              </w:rPr>
            </w:pPr>
            <w:r w:rsidRPr="00180D36">
              <w:rPr>
                <w:rFonts w:ascii="Comic Sans MS" w:hAnsi="Comic Sans MS" w:cs="Tahoma"/>
                <w:b/>
                <w:sz w:val="20"/>
                <w:szCs w:val="20"/>
              </w:rPr>
              <w:t>A</w:t>
            </w:r>
            <w:r w:rsidR="008C2DDC">
              <w:rPr>
                <w:rFonts w:ascii="Comic Sans MS" w:hAnsi="Comic Sans MS" w:cs="Tahoma"/>
                <w:b/>
                <w:sz w:val="20"/>
                <w:szCs w:val="20"/>
              </w:rPr>
              <w:t>/IA</w:t>
            </w:r>
          </w:p>
        </w:tc>
        <w:tc>
          <w:tcPr>
            <w:tcW w:w="5920" w:type="dxa"/>
            <w:shd w:val="clear" w:color="auto" w:fill="92D050"/>
          </w:tcPr>
          <w:p w14:paraId="7098DF66" w14:textId="77777777" w:rsidR="00180D36" w:rsidRPr="00CB500B" w:rsidRDefault="00180D36" w:rsidP="00180D36">
            <w:pPr>
              <w:jc w:val="center"/>
              <w:rPr>
                <w:rFonts w:ascii="Comic Sans MS" w:hAnsi="Comic Sans MS" w:cs="Tahoma"/>
                <w:b/>
                <w:color w:val="FF0000"/>
                <w:sz w:val="32"/>
                <w:szCs w:val="32"/>
                <w:u w:val="single"/>
              </w:rPr>
            </w:pPr>
            <w:r w:rsidRPr="00CB500B">
              <w:rPr>
                <w:rFonts w:ascii="Comic Sans MS" w:hAnsi="Comic Sans MS" w:cs="Tahoma"/>
                <w:b/>
                <w:color w:val="FF0000"/>
                <w:sz w:val="32"/>
                <w:szCs w:val="32"/>
                <w:u w:val="single"/>
              </w:rPr>
              <w:t>Blaenoriaethau CDY 2019-20/</w:t>
            </w:r>
          </w:p>
          <w:p w14:paraId="33BF4CB5" w14:textId="77777777" w:rsidR="00180D36" w:rsidRDefault="00180D36" w:rsidP="00180D36">
            <w:pPr>
              <w:jc w:val="center"/>
              <w:rPr>
                <w:rFonts w:ascii="Comic Sans MS" w:hAnsi="Comic Sans MS" w:cs="Tahoma"/>
                <w:i/>
                <w:sz w:val="24"/>
                <w:szCs w:val="24"/>
              </w:rPr>
            </w:pPr>
            <w:r w:rsidRPr="00CB500B">
              <w:rPr>
                <w:rFonts w:ascii="Comic Sans MS" w:hAnsi="Comic Sans MS" w:cs="Tahoma"/>
                <w:b/>
                <w:i/>
                <w:color w:val="FF0000"/>
                <w:sz w:val="32"/>
                <w:szCs w:val="32"/>
                <w:u w:val="single"/>
              </w:rPr>
              <w:t>SDP Priorities 2019-20</w:t>
            </w:r>
          </w:p>
        </w:tc>
        <w:tc>
          <w:tcPr>
            <w:tcW w:w="1842" w:type="dxa"/>
          </w:tcPr>
          <w:p w14:paraId="4CEE90F2" w14:textId="77777777" w:rsidR="00180D36" w:rsidRPr="00CB500B" w:rsidRDefault="00180D36" w:rsidP="00180D36">
            <w:pPr>
              <w:jc w:val="center"/>
              <w:rPr>
                <w:rFonts w:ascii="Comic Sans MS" w:hAnsi="Comic Sans MS" w:cs="Tahoma"/>
                <w:b/>
                <w:i/>
                <w:sz w:val="20"/>
                <w:szCs w:val="20"/>
              </w:rPr>
            </w:pPr>
            <w:r w:rsidRPr="00CB500B">
              <w:rPr>
                <w:rFonts w:ascii="Comic Sans MS" w:hAnsi="Comic Sans MS" w:cs="Tahoma"/>
                <w:b/>
                <w:sz w:val="20"/>
                <w:szCs w:val="20"/>
              </w:rPr>
              <w:t>Tystiolaeth</w:t>
            </w:r>
            <w:r w:rsidRPr="00CB500B">
              <w:rPr>
                <w:rFonts w:ascii="Comic Sans MS" w:hAnsi="Comic Sans MS" w:cs="Tahoma"/>
                <w:b/>
                <w:i/>
                <w:sz w:val="20"/>
                <w:szCs w:val="20"/>
              </w:rPr>
              <w:t>/</w:t>
            </w:r>
          </w:p>
          <w:p w14:paraId="773B81E8" w14:textId="77777777" w:rsidR="00180D36" w:rsidRPr="00CB500B" w:rsidRDefault="00180D36" w:rsidP="00180D36">
            <w:pPr>
              <w:jc w:val="center"/>
              <w:rPr>
                <w:rFonts w:ascii="Comic Sans MS" w:hAnsi="Comic Sans MS" w:cs="Tahoma"/>
                <w:i/>
                <w:sz w:val="20"/>
                <w:szCs w:val="20"/>
              </w:rPr>
            </w:pPr>
            <w:r w:rsidRPr="00CB500B">
              <w:rPr>
                <w:rFonts w:ascii="Comic Sans MS" w:hAnsi="Comic Sans MS" w:cs="Tahoma"/>
                <w:b/>
                <w:i/>
                <w:sz w:val="20"/>
                <w:szCs w:val="20"/>
              </w:rPr>
              <w:t>evidence</w:t>
            </w:r>
          </w:p>
        </w:tc>
        <w:tc>
          <w:tcPr>
            <w:tcW w:w="1134" w:type="dxa"/>
          </w:tcPr>
          <w:p w14:paraId="40F393FF" w14:textId="77777777" w:rsidR="00180D36" w:rsidRPr="00CB500B" w:rsidRDefault="00180D36" w:rsidP="00180D36">
            <w:pPr>
              <w:jc w:val="center"/>
              <w:rPr>
                <w:rFonts w:ascii="Comic Sans MS" w:hAnsi="Comic Sans MS" w:cs="Tahoma"/>
                <w:b/>
                <w:sz w:val="20"/>
                <w:szCs w:val="20"/>
              </w:rPr>
            </w:pPr>
            <w:r w:rsidRPr="00CB500B">
              <w:rPr>
                <w:rFonts w:ascii="Comic Sans MS" w:hAnsi="Comic Sans MS" w:cs="Tahoma"/>
                <w:b/>
                <w:sz w:val="20"/>
                <w:szCs w:val="20"/>
              </w:rPr>
              <w:t>Athro arweiniol/</w:t>
            </w:r>
          </w:p>
          <w:p w14:paraId="5B817B12" w14:textId="77777777" w:rsidR="00180D36" w:rsidRPr="00CB500B" w:rsidRDefault="00180D36" w:rsidP="00180D36">
            <w:pPr>
              <w:jc w:val="center"/>
              <w:rPr>
                <w:rFonts w:ascii="Comic Sans MS" w:hAnsi="Comic Sans MS" w:cs="Tahoma"/>
                <w:b/>
                <w:i/>
                <w:sz w:val="20"/>
                <w:szCs w:val="20"/>
              </w:rPr>
            </w:pPr>
            <w:r w:rsidRPr="00CB500B">
              <w:rPr>
                <w:rFonts w:ascii="Comic Sans MS" w:hAnsi="Comic Sans MS" w:cs="Tahoma"/>
                <w:b/>
                <w:i/>
                <w:sz w:val="20"/>
                <w:szCs w:val="20"/>
              </w:rPr>
              <w:t>Lead member of staff</w:t>
            </w:r>
          </w:p>
        </w:tc>
        <w:tc>
          <w:tcPr>
            <w:tcW w:w="1418" w:type="dxa"/>
          </w:tcPr>
          <w:p w14:paraId="115B4ECA" w14:textId="77777777" w:rsidR="00180D36" w:rsidRPr="00CB500B" w:rsidRDefault="00180D36" w:rsidP="00180D36">
            <w:pPr>
              <w:jc w:val="center"/>
              <w:rPr>
                <w:rFonts w:ascii="Comic Sans MS" w:hAnsi="Comic Sans MS" w:cs="Tahoma"/>
                <w:b/>
                <w:sz w:val="20"/>
                <w:szCs w:val="20"/>
              </w:rPr>
            </w:pPr>
            <w:r w:rsidRPr="00CB500B">
              <w:rPr>
                <w:rFonts w:ascii="Comic Sans MS" w:hAnsi="Comic Sans MS" w:cs="Tahoma"/>
                <w:b/>
                <w:sz w:val="20"/>
                <w:szCs w:val="20"/>
              </w:rPr>
              <w:t>Llywodraethwr cysylltiedig/</w:t>
            </w:r>
          </w:p>
          <w:p w14:paraId="76EA4869" w14:textId="77777777" w:rsidR="00180D36" w:rsidRPr="00CB500B" w:rsidRDefault="00180D36" w:rsidP="00180D36">
            <w:pPr>
              <w:jc w:val="center"/>
              <w:rPr>
                <w:rFonts w:ascii="Comic Sans MS" w:hAnsi="Comic Sans MS" w:cs="Tahoma"/>
                <w:b/>
                <w:i/>
                <w:sz w:val="20"/>
                <w:szCs w:val="20"/>
              </w:rPr>
            </w:pPr>
            <w:r w:rsidRPr="00CB500B">
              <w:rPr>
                <w:rFonts w:ascii="Comic Sans MS" w:hAnsi="Comic Sans MS" w:cs="Tahoma"/>
                <w:b/>
                <w:i/>
                <w:sz w:val="20"/>
                <w:szCs w:val="20"/>
              </w:rPr>
              <w:t>allocated governor</w:t>
            </w:r>
          </w:p>
        </w:tc>
      </w:tr>
      <w:tr w:rsidR="00C95167" w:rsidRPr="00C95167" w14:paraId="5C3A7210" w14:textId="77777777" w:rsidTr="00CB500B">
        <w:tc>
          <w:tcPr>
            <w:tcW w:w="284" w:type="dxa"/>
          </w:tcPr>
          <w:p w14:paraId="46815103" w14:textId="723FE262" w:rsidR="00180D36" w:rsidRPr="00C95167" w:rsidRDefault="00180D36" w:rsidP="00180D36">
            <w:pPr>
              <w:rPr>
                <w:rFonts w:ascii="Comic Sans MS" w:hAnsi="Comic Sans MS" w:cs="Tahoma"/>
                <w:b/>
                <w:sz w:val="16"/>
                <w:szCs w:val="16"/>
              </w:rPr>
            </w:pPr>
            <w:r w:rsidRPr="00C95167">
              <w:rPr>
                <w:rFonts w:ascii="Comic Sans MS" w:hAnsi="Comic Sans MS" w:cs="Tahoma"/>
                <w:b/>
                <w:sz w:val="16"/>
                <w:szCs w:val="16"/>
              </w:rPr>
              <w:t>1</w:t>
            </w:r>
          </w:p>
        </w:tc>
        <w:tc>
          <w:tcPr>
            <w:tcW w:w="5920" w:type="dxa"/>
          </w:tcPr>
          <w:p w14:paraId="2A9F4A05" w14:textId="77777777" w:rsidR="00180D36" w:rsidRPr="00CB500B" w:rsidRDefault="00180D36" w:rsidP="00180D36">
            <w:pPr>
              <w:rPr>
                <w:rFonts w:ascii="Comic Sans MS" w:hAnsi="Comic Sans MS" w:cs="Tahoma"/>
                <w:b/>
                <w:sz w:val="20"/>
                <w:szCs w:val="20"/>
              </w:rPr>
            </w:pPr>
            <w:r w:rsidRPr="008C2DDC">
              <w:rPr>
                <w:rFonts w:ascii="Comic Sans MS" w:hAnsi="Comic Sans MS" w:cs="Tahoma"/>
                <w:b/>
                <w:color w:val="365F91" w:themeColor="accent1" w:themeShade="BF"/>
                <w:sz w:val="20"/>
                <w:szCs w:val="20"/>
              </w:rPr>
              <w:t xml:space="preserve">Blaenoriaeth 1 – </w:t>
            </w:r>
            <w:r w:rsidRPr="00CB500B">
              <w:rPr>
                <w:rFonts w:ascii="Comic Sans MS" w:hAnsi="Comic Sans MS" w:cs="Tahoma"/>
                <w:b/>
                <w:sz w:val="20"/>
                <w:szCs w:val="20"/>
              </w:rPr>
              <w:t>I godi safonau rhifyddeg pen disgyblion</w:t>
            </w:r>
          </w:p>
          <w:p w14:paraId="6A0DB475" w14:textId="17019190" w:rsidR="00F00CAC" w:rsidRPr="00CB500B" w:rsidRDefault="00F00CAC" w:rsidP="00180D36">
            <w:pPr>
              <w:rPr>
                <w:rFonts w:ascii="Comic Sans MS" w:hAnsi="Comic Sans MS" w:cs="Tahoma"/>
                <w:b/>
                <w:i/>
                <w:iCs/>
                <w:sz w:val="20"/>
                <w:szCs w:val="20"/>
              </w:rPr>
            </w:pPr>
            <w:r w:rsidRPr="008C2DDC">
              <w:rPr>
                <w:rFonts w:ascii="Comic Sans MS" w:hAnsi="Comic Sans MS" w:cs="Tahoma"/>
                <w:b/>
                <w:i/>
                <w:iCs/>
                <w:color w:val="365F91" w:themeColor="accent1" w:themeShade="BF"/>
                <w:sz w:val="20"/>
                <w:szCs w:val="20"/>
              </w:rPr>
              <w:t xml:space="preserve">Priority 1 – </w:t>
            </w:r>
            <w:r w:rsidRPr="00CB500B">
              <w:rPr>
                <w:rFonts w:ascii="Comic Sans MS" w:hAnsi="Comic Sans MS" w:cs="Tahoma"/>
                <w:b/>
                <w:i/>
                <w:iCs/>
                <w:sz w:val="20"/>
                <w:szCs w:val="20"/>
              </w:rPr>
              <w:t>Raise pupils</w:t>
            </w:r>
            <w:r w:rsidR="008C2DDC">
              <w:rPr>
                <w:rFonts w:ascii="Comic Sans MS" w:hAnsi="Comic Sans MS" w:cs="Tahoma"/>
                <w:b/>
                <w:i/>
                <w:iCs/>
                <w:sz w:val="20"/>
                <w:szCs w:val="20"/>
              </w:rPr>
              <w:t>’</w:t>
            </w:r>
            <w:r w:rsidRPr="00CB500B">
              <w:rPr>
                <w:rFonts w:ascii="Comic Sans MS" w:hAnsi="Comic Sans MS" w:cs="Tahoma"/>
                <w:b/>
                <w:i/>
                <w:iCs/>
                <w:sz w:val="20"/>
                <w:szCs w:val="20"/>
              </w:rPr>
              <w:t xml:space="preserve"> attainment in mental maths</w:t>
            </w:r>
          </w:p>
        </w:tc>
        <w:tc>
          <w:tcPr>
            <w:tcW w:w="1842" w:type="dxa"/>
          </w:tcPr>
          <w:p w14:paraId="2DBC0165" w14:textId="77777777" w:rsidR="00002733"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Profion gweithdrefnol/</w:t>
            </w:r>
          </w:p>
          <w:p w14:paraId="2AD0DA93" w14:textId="50C842EB"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Procedural tests</w:t>
            </w:r>
          </w:p>
        </w:tc>
        <w:tc>
          <w:tcPr>
            <w:tcW w:w="1134" w:type="dxa"/>
          </w:tcPr>
          <w:p w14:paraId="295E0CB9" w14:textId="77777777"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S.J</w:t>
            </w:r>
          </w:p>
        </w:tc>
        <w:tc>
          <w:tcPr>
            <w:tcW w:w="1418" w:type="dxa"/>
          </w:tcPr>
          <w:p w14:paraId="181AEE73" w14:textId="77777777"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B.V</w:t>
            </w:r>
          </w:p>
        </w:tc>
      </w:tr>
      <w:tr w:rsidR="00C95167" w:rsidRPr="00C95167" w14:paraId="3D72D5BF" w14:textId="77777777" w:rsidTr="00CB500B">
        <w:tc>
          <w:tcPr>
            <w:tcW w:w="284" w:type="dxa"/>
          </w:tcPr>
          <w:p w14:paraId="4936CA2C" w14:textId="17DCAEC2" w:rsidR="00180D36" w:rsidRPr="00C95167" w:rsidRDefault="00180D36" w:rsidP="00180D36">
            <w:pPr>
              <w:rPr>
                <w:rFonts w:ascii="Comic Sans MS" w:hAnsi="Comic Sans MS" w:cs="Tahoma"/>
                <w:b/>
                <w:sz w:val="16"/>
                <w:szCs w:val="16"/>
              </w:rPr>
            </w:pPr>
            <w:r w:rsidRPr="00C95167">
              <w:rPr>
                <w:rFonts w:ascii="Comic Sans MS" w:hAnsi="Comic Sans MS" w:cs="Tahoma"/>
                <w:b/>
                <w:sz w:val="16"/>
                <w:szCs w:val="16"/>
              </w:rPr>
              <w:t>1</w:t>
            </w:r>
          </w:p>
        </w:tc>
        <w:tc>
          <w:tcPr>
            <w:tcW w:w="5920" w:type="dxa"/>
          </w:tcPr>
          <w:p w14:paraId="012533E7" w14:textId="77777777" w:rsidR="00180D36" w:rsidRPr="00CB500B" w:rsidRDefault="00180D36" w:rsidP="00180D36">
            <w:pPr>
              <w:rPr>
                <w:rFonts w:ascii="Comic Sans MS" w:hAnsi="Comic Sans MS"/>
                <w:b/>
                <w:bCs/>
                <w:sz w:val="20"/>
                <w:szCs w:val="20"/>
                <w:lang w:val="cy-GB"/>
              </w:rPr>
            </w:pPr>
            <w:r w:rsidRPr="008C2DDC">
              <w:rPr>
                <w:rFonts w:ascii="Comic Sans MS" w:hAnsi="Comic Sans MS" w:cs="Tahoma"/>
                <w:b/>
                <w:color w:val="365F91" w:themeColor="accent1" w:themeShade="BF"/>
                <w:sz w:val="20"/>
                <w:szCs w:val="20"/>
              </w:rPr>
              <w:t xml:space="preserve">Blaenoriaeth 2 - </w:t>
            </w:r>
            <w:r w:rsidRPr="00CB500B">
              <w:rPr>
                <w:rFonts w:ascii="Comic Sans MS" w:hAnsi="Comic Sans MS"/>
                <w:b/>
                <w:bCs/>
                <w:sz w:val="20"/>
                <w:szCs w:val="20"/>
                <w:lang w:val="cy-GB"/>
              </w:rPr>
              <w:t>Codi safonau Cymraeg gan ganolbwyntio ar fedrau llafar.</w:t>
            </w:r>
          </w:p>
          <w:p w14:paraId="55F6C536" w14:textId="68861BA2" w:rsidR="00F00CAC" w:rsidRPr="00CB500B" w:rsidRDefault="008C2DDC" w:rsidP="00180D36">
            <w:pPr>
              <w:rPr>
                <w:rFonts w:ascii="Comic Sans MS" w:hAnsi="Comic Sans MS" w:cs="Tahoma"/>
                <w:b/>
                <w:i/>
                <w:iCs/>
                <w:sz w:val="20"/>
                <w:szCs w:val="20"/>
              </w:rPr>
            </w:pPr>
            <w:r w:rsidRPr="008C2DDC">
              <w:rPr>
                <w:rFonts w:ascii="Comic Sans MS" w:hAnsi="Comic Sans MS"/>
                <w:b/>
                <w:bCs/>
                <w:i/>
                <w:iCs/>
                <w:color w:val="365F91" w:themeColor="accent1" w:themeShade="BF"/>
                <w:sz w:val="20"/>
                <w:szCs w:val="20"/>
                <w:lang w:val="cy-GB"/>
              </w:rPr>
              <w:t xml:space="preserve">Priority 2 </w:t>
            </w:r>
            <w:r>
              <w:rPr>
                <w:rFonts w:ascii="Comic Sans MS" w:hAnsi="Comic Sans MS"/>
                <w:b/>
                <w:bCs/>
                <w:i/>
                <w:iCs/>
                <w:sz w:val="20"/>
                <w:szCs w:val="20"/>
                <w:lang w:val="cy-GB"/>
              </w:rPr>
              <w:t>-</w:t>
            </w:r>
            <w:r w:rsidR="00F00CAC" w:rsidRPr="00CB500B">
              <w:rPr>
                <w:rFonts w:ascii="Comic Sans MS" w:hAnsi="Comic Sans MS"/>
                <w:b/>
                <w:bCs/>
                <w:i/>
                <w:iCs/>
                <w:sz w:val="20"/>
                <w:szCs w:val="20"/>
                <w:lang w:val="cy-GB"/>
              </w:rPr>
              <w:t>Raise pupils</w:t>
            </w:r>
            <w:r>
              <w:rPr>
                <w:rFonts w:ascii="Comic Sans MS" w:hAnsi="Comic Sans MS"/>
                <w:b/>
                <w:bCs/>
                <w:i/>
                <w:iCs/>
                <w:sz w:val="20"/>
                <w:szCs w:val="20"/>
                <w:lang w:val="cy-GB"/>
              </w:rPr>
              <w:t>’</w:t>
            </w:r>
            <w:r w:rsidR="00F00CAC" w:rsidRPr="00CB500B">
              <w:rPr>
                <w:rFonts w:ascii="Comic Sans MS" w:hAnsi="Comic Sans MS"/>
                <w:b/>
                <w:bCs/>
                <w:i/>
                <w:iCs/>
                <w:sz w:val="20"/>
                <w:szCs w:val="20"/>
                <w:lang w:val="cy-GB"/>
              </w:rPr>
              <w:t xml:space="preserve"> achievements in Welsh, concentrating on Oracy</w:t>
            </w:r>
          </w:p>
        </w:tc>
        <w:tc>
          <w:tcPr>
            <w:tcW w:w="1842" w:type="dxa"/>
          </w:tcPr>
          <w:p w14:paraId="76F8908A" w14:textId="77777777"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Ymweliad Her</w:t>
            </w:r>
          </w:p>
        </w:tc>
        <w:tc>
          <w:tcPr>
            <w:tcW w:w="1134" w:type="dxa"/>
          </w:tcPr>
          <w:p w14:paraId="38CDFBDD" w14:textId="77777777"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A.L/E.P</w:t>
            </w:r>
          </w:p>
        </w:tc>
        <w:tc>
          <w:tcPr>
            <w:tcW w:w="1418" w:type="dxa"/>
          </w:tcPr>
          <w:p w14:paraId="51441F55" w14:textId="2E811461" w:rsidR="00180D36" w:rsidRPr="00CB500B" w:rsidRDefault="00F00CAC" w:rsidP="00180D36">
            <w:pPr>
              <w:jc w:val="center"/>
              <w:rPr>
                <w:rFonts w:ascii="Comic Sans MS" w:hAnsi="Comic Sans MS" w:cs="Tahoma"/>
                <w:sz w:val="20"/>
                <w:szCs w:val="20"/>
              </w:rPr>
            </w:pPr>
            <w:r w:rsidRPr="00CB500B">
              <w:rPr>
                <w:rFonts w:ascii="Comic Sans MS" w:hAnsi="Comic Sans MS" w:cs="Tahoma"/>
                <w:sz w:val="20"/>
                <w:szCs w:val="20"/>
              </w:rPr>
              <w:t>M.B</w:t>
            </w:r>
          </w:p>
        </w:tc>
      </w:tr>
      <w:tr w:rsidR="00180D36" w:rsidRPr="00C95167" w14:paraId="722528F9" w14:textId="77777777" w:rsidTr="00CB500B">
        <w:trPr>
          <w:trHeight w:val="859"/>
        </w:trPr>
        <w:tc>
          <w:tcPr>
            <w:tcW w:w="284" w:type="dxa"/>
          </w:tcPr>
          <w:p w14:paraId="72E5DBC4" w14:textId="5712EDE0" w:rsidR="00180D36" w:rsidRPr="00C95167" w:rsidRDefault="00180D36" w:rsidP="00180D36">
            <w:pPr>
              <w:rPr>
                <w:rFonts w:ascii="Comic Sans MS" w:hAnsi="Comic Sans MS" w:cs="Tahoma"/>
                <w:b/>
                <w:sz w:val="16"/>
                <w:szCs w:val="16"/>
              </w:rPr>
            </w:pPr>
            <w:r w:rsidRPr="00C95167">
              <w:rPr>
                <w:rFonts w:ascii="Comic Sans MS" w:hAnsi="Comic Sans MS" w:cs="Tahoma"/>
                <w:b/>
                <w:sz w:val="16"/>
                <w:szCs w:val="16"/>
              </w:rPr>
              <w:t>2</w:t>
            </w:r>
          </w:p>
        </w:tc>
        <w:tc>
          <w:tcPr>
            <w:tcW w:w="5920" w:type="dxa"/>
          </w:tcPr>
          <w:p w14:paraId="6DEA91CD" w14:textId="77777777" w:rsidR="008C2DDC" w:rsidRDefault="00180D36" w:rsidP="00180D36">
            <w:pPr>
              <w:rPr>
                <w:rFonts w:ascii="Comic Sans MS" w:hAnsi="Comic Sans MS" w:cs="Tahoma"/>
                <w:b/>
                <w:sz w:val="20"/>
                <w:szCs w:val="20"/>
              </w:rPr>
            </w:pPr>
            <w:r w:rsidRPr="008C2DDC">
              <w:rPr>
                <w:rFonts w:ascii="Comic Sans MS" w:hAnsi="Comic Sans MS" w:cs="Tahoma"/>
                <w:b/>
                <w:color w:val="365F91" w:themeColor="accent1" w:themeShade="BF"/>
                <w:sz w:val="20"/>
                <w:szCs w:val="20"/>
              </w:rPr>
              <w:t xml:space="preserve">Blaenoriaeth 3 -  </w:t>
            </w:r>
            <w:r w:rsidRPr="00CB500B">
              <w:rPr>
                <w:rFonts w:ascii="Comic Sans MS" w:hAnsi="Comic Sans MS" w:cs="Tahoma"/>
                <w:b/>
                <w:sz w:val="20"/>
                <w:szCs w:val="20"/>
              </w:rPr>
              <w:t xml:space="preserve">Defnyddio strategaethau o’r 12 egwyddor dysgu er mwyn cryfhau’r contiwm dysgu ar draws yr ysgol.  </w:t>
            </w:r>
          </w:p>
          <w:p w14:paraId="772CD514" w14:textId="275A8A8B" w:rsidR="00180D36" w:rsidRPr="00CB500B" w:rsidRDefault="008C2DDC" w:rsidP="00180D36">
            <w:pPr>
              <w:rPr>
                <w:rFonts w:ascii="Comic Sans MS" w:hAnsi="Comic Sans MS" w:cs="Tahoma"/>
                <w:b/>
                <w:sz w:val="20"/>
                <w:szCs w:val="20"/>
              </w:rPr>
            </w:pPr>
            <w:r w:rsidRPr="008C2DDC">
              <w:rPr>
                <w:rFonts w:ascii="Comic Sans MS" w:hAnsi="Comic Sans MS" w:cs="Tahoma"/>
                <w:b/>
                <w:color w:val="365F91" w:themeColor="accent1" w:themeShade="BF"/>
                <w:sz w:val="20"/>
                <w:szCs w:val="20"/>
              </w:rPr>
              <w:t xml:space="preserve">Priority 3 - </w:t>
            </w:r>
            <w:r w:rsidR="00F00CAC" w:rsidRPr="00CB500B">
              <w:rPr>
                <w:rFonts w:ascii="Comic Sans MS" w:hAnsi="Comic Sans MS" w:cs="Tahoma"/>
                <w:b/>
                <w:i/>
                <w:iCs/>
                <w:sz w:val="20"/>
                <w:szCs w:val="20"/>
              </w:rPr>
              <w:t>Ensure effective use of the 12 pedagogical principles in order to strengthen the learning continuum throughout the s</w:t>
            </w:r>
            <w:r w:rsidR="00C95167" w:rsidRPr="00CB500B">
              <w:rPr>
                <w:rFonts w:ascii="Comic Sans MS" w:hAnsi="Comic Sans MS" w:cs="Tahoma"/>
                <w:b/>
                <w:i/>
                <w:iCs/>
                <w:sz w:val="20"/>
                <w:szCs w:val="20"/>
              </w:rPr>
              <w:t>chool.</w:t>
            </w:r>
            <w:r w:rsidR="00180D36" w:rsidRPr="00CB500B">
              <w:rPr>
                <w:rFonts w:ascii="Comic Sans MS" w:hAnsi="Comic Sans MS" w:cs="Tahoma"/>
                <w:b/>
                <w:i/>
                <w:iCs/>
                <w:sz w:val="20"/>
                <w:szCs w:val="20"/>
              </w:rPr>
              <w:tab/>
            </w:r>
          </w:p>
        </w:tc>
        <w:tc>
          <w:tcPr>
            <w:tcW w:w="1842" w:type="dxa"/>
          </w:tcPr>
          <w:p w14:paraId="0DF7493E" w14:textId="5FB7D125"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Holiaduron annibyniaeth</w:t>
            </w:r>
          </w:p>
        </w:tc>
        <w:tc>
          <w:tcPr>
            <w:tcW w:w="1134" w:type="dxa"/>
          </w:tcPr>
          <w:p w14:paraId="62C1956E" w14:textId="2FF53585" w:rsidR="00180D36" w:rsidRPr="00CB500B" w:rsidRDefault="00F00CAC" w:rsidP="00180D36">
            <w:pPr>
              <w:jc w:val="center"/>
              <w:rPr>
                <w:rFonts w:ascii="Comic Sans MS" w:hAnsi="Comic Sans MS" w:cs="Tahoma"/>
                <w:sz w:val="20"/>
                <w:szCs w:val="20"/>
              </w:rPr>
            </w:pPr>
            <w:r w:rsidRPr="00CB500B">
              <w:rPr>
                <w:rFonts w:ascii="Comic Sans MS" w:hAnsi="Comic Sans MS" w:cs="Tahoma"/>
                <w:sz w:val="20"/>
                <w:szCs w:val="20"/>
              </w:rPr>
              <w:t>A.L</w:t>
            </w:r>
          </w:p>
        </w:tc>
        <w:tc>
          <w:tcPr>
            <w:tcW w:w="1418" w:type="dxa"/>
          </w:tcPr>
          <w:p w14:paraId="378E88DC" w14:textId="77777777" w:rsidR="00180D36" w:rsidRPr="00CB500B" w:rsidRDefault="00180D36" w:rsidP="00180D36">
            <w:pPr>
              <w:jc w:val="center"/>
              <w:rPr>
                <w:rFonts w:ascii="Comic Sans MS" w:hAnsi="Comic Sans MS" w:cs="Tahoma"/>
                <w:iCs/>
                <w:sz w:val="20"/>
                <w:szCs w:val="20"/>
              </w:rPr>
            </w:pPr>
          </w:p>
        </w:tc>
      </w:tr>
      <w:tr w:rsidR="00F00CAC" w:rsidRPr="00C95167" w14:paraId="05201032" w14:textId="77777777" w:rsidTr="00CB500B">
        <w:tc>
          <w:tcPr>
            <w:tcW w:w="284" w:type="dxa"/>
          </w:tcPr>
          <w:p w14:paraId="4FCBB2DC" w14:textId="3A19F008" w:rsidR="00F00CAC" w:rsidRPr="00C95167" w:rsidRDefault="00F00CAC" w:rsidP="00180D36">
            <w:pPr>
              <w:rPr>
                <w:rFonts w:ascii="Comic Sans MS" w:hAnsi="Comic Sans MS" w:cs="Tahoma"/>
                <w:b/>
                <w:sz w:val="16"/>
                <w:szCs w:val="16"/>
              </w:rPr>
            </w:pPr>
            <w:r w:rsidRPr="00C95167">
              <w:rPr>
                <w:rFonts w:ascii="Comic Sans MS" w:hAnsi="Comic Sans MS" w:cs="Tahoma"/>
                <w:b/>
                <w:sz w:val="16"/>
                <w:szCs w:val="16"/>
              </w:rPr>
              <w:t>3</w:t>
            </w:r>
          </w:p>
        </w:tc>
        <w:tc>
          <w:tcPr>
            <w:tcW w:w="5920" w:type="dxa"/>
          </w:tcPr>
          <w:p w14:paraId="3EEF2A70" w14:textId="19A38120" w:rsidR="00F00CAC" w:rsidRPr="00CB500B" w:rsidRDefault="00F00CAC" w:rsidP="00180D36">
            <w:pPr>
              <w:rPr>
                <w:rFonts w:ascii="Comic Sans MS" w:hAnsi="Comic Sans MS" w:cs="Tahoma"/>
                <w:b/>
                <w:sz w:val="20"/>
                <w:szCs w:val="20"/>
              </w:rPr>
            </w:pPr>
            <w:r w:rsidRPr="008C2DDC">
              <w:rPr>
                <w:rFonts w:ascii="Comic Sans MS" w:hAnsi="Comic Sans MS" w:cs="Tahoma"/>
                <w:b/>
                <w:color w:val="365F91" w:themeColor="accent1" w:themeShade="BF"/>
                <w:sz w:val="20"/>
                <w:szCs w:val="20"/>
              </w:rPr>
              <w:t xml:space="preserve">Blaenoriaeth 4 – </w:t>
            </w:r>
            <w:r w:rsidRPr="00CB500B">
              <w:rPr>
                <w:rFonts w:ascii="Comic Sans MS" w:hAnsi="Comic Sans MS" w:cs="Tahoma"/>
                <w:b/>
                <w:sz w:val="20"/>
                <w:szCs w:val="20"/>
              </w:rPr>
              <w:t>Ymestyn profiadau rhwydweithio disgyblion ar draws ysgolion eraill er mwyn datblygu fel dinasyddion gwybodus.</w:t>
            </w:r>
          </w:p>
          <w:p w14:paraId="54999430" w14:textId="24081677" w:rsidR="00F00CAC" w:rsidRPr="00CB500B" w:rsidRDefault="008C2DDC" w:rsidP="00180D36">
            <w:pPr>
              <w:rPr>
                <w:rFonts w:ascii="Comic Sans MS" w:hAnsi="Comic Sans MS" w:cs="Tahoma"/>
                <w:b/>
                <w:i/>
                <w:iCs/>
                <w:sz w:val="20"/>
                <w:szCs w:val="20"/>
              </w:rPr>
            </w:pPr>
            <w:r w:rsidRPr="008C2DDC">
              <w:rPr>
                <w:rFonts w:ascii="Comic Sans MS" w:hAnsi="Comic Sans MS" w:cs="Tahoma"/>
                <w:b/>
                <w:i/>
                <w:iCs/>
                <w:color w:val="365F91" w:themeColor="accent1" w:themeShade="BF"/>
                <w:sz w:val="20"/>
                <w:szCs w:val="20"/>
              </w:rPr>
              <w:t xml:space="preserve">Priority 4 - </w:t>
            </w:r>
            <w:r w:rsidR="00F00CAC" w:rsidRPr="00CB500B">
              <w:rPr>
                <w:rFonts w:ascii="Comic Sans MS" w:hAnsi="Comic Sans MS" w:cs="Tahoma"/>
                <w:b/>
                <w:i/>
                <w:iCs/>
                <w:sz w:val="20"/>
                <w:szCs w:val="20"/>
              </w:rPr>
              <w:t>Extend networking experiences for pupils to ensure that they develop as knowledgeable citizens.</w:t>
            </w:r>
          </w:p>
        </w:tc>
        <w:tc>
          <w:tcPr>
            <w:tcW w:w="1842" w:type="dxa"/>
          </w:tcPr>
          <w:p w14:paraId="22D6CF5B" w14:textId="535D926B" w:rsidR="00F00CAC" w:rsidRPr="00CB500B" w:rsidRDefault="00F00CAC" w:rsidP="00180D36">
            <w:pPr>
              <w:jc w:val="center"/>
              <w:rPr>
                <w:rFonts w:ascii="Comic Sans MS" w:hAnsi="Comic Sans MS" w:cs="Tahoma"/>
                <w:sz w:val="20"/>
                <w:szCs w:val="20"/>
              </w:rPr>
            </w:pPr>
            <w:r w:rsidRPr="00CB500B">
              <w:rPr>
                <w:rFonts w:ascii="Comic Sans MS" w:hAnsi="Comic Sans MS" w:cs="Tahoma"/>
                <w:sz w:val="20"/>
                <w:szCs w:val="20"/>
              </w:rPr>
              <w:t>Arweinyddiaeth ar draws dwy safle.</w:t>
            </w:r>
          </w:p>
        </w:tc>
        <w:tc>
          <w:tcPr>
            <w:tcW w:w="1134" w:type="dxa"/>
          </w:tcPr>
          <w:p w14:paraId="25DD8856" w14:textId="6C1BCC73" w:rsidR="00F00CAC" w:rsidRPr="00CB500B" w:rsidRDefault="00F00CAC" w:rsidP="00180D36">
            <w:pPr>
              <w:jc w:val="center"/>
              <w:rPr>
                <w:rFonts w:ascii="Comic Sans MS" w:hAnsi="Comic Sans MS" w:cs="Tahoma"/>
                <w:sz w:val="20"/>
                <w:szCs w:val="20"/>
              </w:rPr>
            </w:pPr>
            <w:r w:rsidRPr="00CB500B">
              <w:rPr>
                <w:rFonts w:ascii="Comic Sans MS" w:hAnsi="Comic Sans MS" w:cs="Tahoma"/>
                <w:sz w:val="20"/>
                <w:szCs w:val="20"/>
              </w:rPr>
              <w:t>A.L/S.J</w:t>
            </w:r>
          </w:p>
        </w:tc>
        <w:tc>
          <w:tcPr>
            <w:tcW w:w="1418" w:type="dxa"/>
          </w:tcPr>
          <w:p w14:paraId="3EC42083" w14:textId="77777777" w:rsidR="00F00CAC" w:rsidRPr="00CB500B" w:rsidRDefault="00F00CAC" w:rsidP="00180D36">
            <w:pPr>
              <w:jc w:val="center"/>
              <w:rPr>
                <w:rFonts w:ascii="Comic Sans MS" w:hAnsi="Comic Sans MS" w:cs="Tahoma"/>
                <w:i/>
                <w:sz w:val="20"/>
                <w:szCs w:val="20"/>
              </w:rPr>
            </w:pPr>
          </w:p>
        </w:tc>
      </w:tr>
      <w:tr w:rsidR="00C95167" w:rsidRPr="00C95167" w14:paraId="56FBC7BF" w14:textId="77777777" w:rsidTr="00CB500B">
        <w:tc>
          <w:tcPr>
            <w:tcW w:w="284" w:type="dxa"/>
          </w:tcPr>
          <w:p w14:paraId="797EE05E" w14:textId="08290459" w:rsidR="00180D36" w:rsidRPr="00C95167" w:rsidRDefault="00180D36" w:rsidP="00180D36">
            <w:pPr>
              <w:rPr>
                <w:rFonts w:ascii="Comic Sans MS" w:hAnsi="Comic Sans MS" w:cs="Tahoma"/>
                <w:b/>
                <w:sz w:val="16"/>
                <w:szCs w:val="16"/>
              </w:rPr>
            </w:pPr>
            <w:r w:rsidRPr="00C95167">
              <w:rPr>
                <w:rFonts w:ascii="Comic Sans MS" w:hAnsi="Comic Sans MS" w:cs="Tahoma"/>
                <w:b/>
                <w:sz w:val="16"/>
                <w:szCs w:val="16"/>
              </w:rPr>
              <w:t>4</w:t>
            </w:r>
          </w:p>
        </w:tc>
        <w:tc>
          <w:tcPr>
            <w:tcW w:w="5920" w:type="dxa"/>
          </w:tcPr>
          <w:p w14:paraId="31434477" w14:textId="709B83A3" w:rsidR="00180D36" w:rsidRPr="00CB500B" w:rsidRDefault="00180D36" w:rsidP="00180D36">
            <w:pPr>
              <w:rPr>
                <w:rFonts w:ascii="Comic Sans MS" w:hAnsi="Comic Sans MS"/>
                <w:b/>
                <w:bCs/>
                <w:sz w:val="20"/>
                <w:szCs w:val="20"/>
                <w:lang w:val="cy-GB"/>
              </w:rPr>
            </w:pPr>
            <w:r w:rsidRPr="008C2DDC">
              <w:rPr>
                <w:rFonts w:ascii="Comic Sans MS" w:hAnsi="Comic Sans MS" w:cs="Tahoma"/>
                <w:b/>
                <w:color w:val="365F91" w:themeColor="accent1" w:themeShade="BF"/>
                <w:sz w:val="20"/>
                <w:szCs w:val="20"/>
              </w:rPr>
              <w:t xml:space="preserve">Blaenoriaeth </w:t>
            </w:r>
            <w:r w:rsidR="00002733" w:rsidRPr="008C2DDC">
              <w:rPr>
                <w:rFonts w:ascii="Comic Sans MS" w:hAnsi="Comic Sans MS" w:cs="Tahoma"/>
                <w:b/>
                <w:color w:val="365F91" w:themeColor="accent1" w:themeShade="BF"/>
                <w:sz w:val="20"/>
                <w:szCs w:val="20"/>
              </w:rPr>
              <w:t>5</w:t>
            </w:r>
            <w:r w:rsidRPr="008C2DDC">
              <w:rPr>
                <w:rFonts w:ascii="Comic Sans MS" w:hAnsi="Comic Sans MS"/>
                <w:b/>
                <w:bCs/>
                <w:color w:val="365F91" w:themeColor="accent1" w:themeShade="BF"/>
                <w:sz w:val="20"/>
                <w:szCs w:val="20"/>
                <w:lang w:val="cy-GB"/>
              </w:rPr>
              <w:t xml:space="preserve"> </w:t>
            </w:r>
            <w:r w:rsidR="008C2DDC">
              <w:rPr>
                <w:rFonts w:ascii="Comic Sans MS" w:hAnsi="Comic Sans MS"/>
                <w:b/>
                <w:bCs/>
                <w:color w:val="365F91" w:themeColor="accent1" w:themeShade="BF"/>
                <w:sz w:val="20"/>
                <w:szCs w:val="20"/>
                <w:lang w:val="cy-GB"/>
              </w:rPr>
              <w:t xml:space="preserve"> - </w:t>
            </w:r>
            <w:r w:rsidR="00C95167" w:rsidRPr="00CB500B">
              <w:rPr>
                <w:rFonts w:ascii="Comic Sans MS" w:hAnsi="Comic Sans MS"/>
                <w:b/>
                <w:bCs/>
                <w:sz w:val="20"/>
                <w:szCs w:val="20"/>
                <w:lang w:val="cy-GB"/>
              </w:rPr>
              <w:t>S</w:t>
            </w:r>
            <w:r w:rsidRPr="00CB500B">
              <w:rPr>
                <w:rFonts w:ascii="Comic Sans MS" w:hAnsi="Comic Sans MS"/>
                <w:b/>
                <w:bCs/>
                <w:sz w:val="20"/>
                <w:szCs w:val="20"/>
                <w:lang w:val="cy-GB"/>
              </w:rPr>
              <w:t>icrhau cefnogaeth</w:t>
            </w:r>
            <w:r w:rsidR="00C95167" w:rsidRPr="00CB500B">
              <w:rPr>
                <w:rFonts w:ascii="Comic Sans MS" w:hAnsi="Comic Sans MS"/>
                <w:b/>
                <w:bCs/>
                <w:sz w:val="20"/>
                <w:szCs w:val="20"/>
                <w:lang w:val="cy-GB"/>
              </w:rPr>
              <w:t xml:space="preserve"> addas</w:t>
            </w:r>
            <w:r w:rsidRPr="00CB500B">
              <w:rPr>
                <w:rFonts w:ascii="Comic Sans MS" w:hAnsi="Comic Sans MS"/>
                <w:b/>
                <w:bCs/>
                <w:sz w:val="20"/>
                <w:szCs w:val="20"/>
                <w:lang w:val="cy-GB"/>
              </w:rPr>
              <w:t xml:space="preserve"> i grwpiau penodol o ddysgwyr er mwyn gwella deillian</w:t>
            </w:r>
            <w:r w:rsidR="00B51AF2">
              <w:rPr>
                <w:rFonts w:ascii="Comic Sans MS" w:hAnsi="Comic Sans MS"/>
                <w:b/>
                <w:bCs/>
                <w:sz w:val="20"/>
                <w:szCs w:val="20"/>
                <w:lang w:val="cy-GB"/>
              </w:rPr>
              <w:t>n</w:t>
            </w:r>
            <w:r w:rsidRPr="00CB500B">
              <w:rPr>
                <w:rFonts w:ascii="Comic Sans MS" w:hAnsi="Comic Sans MS"/>
                <w:b/>
                <w:bCs/>
                <w:sz w:val="20"/>
                <w:szCs w:val="20"/>
                <w:lang w:val="cy-GB"/>
              </w:rPr>
              <w:t>au.</w:t>
            </w:r>
          </w:p>
          <w:p w14:paraId="13726A24" w14:textId="57832088" w:rsidR="00F00CAC" w:rsidRPr="00CB500B" w:rsidRDefault="008C2DDC" w:rsidP="00180D36">
            <w:pPr>
              <w:rPr>
                <w:rFonts w:ascii="Comic Sans MS" w:hAnsi="Comic Sans MS" w:cs="Tahoma"/>
                <w:b/>
                <w:i/>
                <w:iCs/>
                <w:sz w:val="20"/>
                <w:szCs w:val="20"/>
              </w:rPr>
            </w:pPr>
            <w:r w:rsidRPr="008C2DDC">
              <w:rPr>
                <w:rFonts w:ascii="Comic Sans MS" w:hAnsi="Comic Sans MS"/>
                <w:b/>
                <w:bCs/>
                <w:i/>
                <w:iCs/>
                <w:color w:val="365F91" w:themeColor="accent1" w:themeShade="BF"/>
                <w:sz w:val="20"/>
                <w:szCs w:val="20"/>
                <w:lang w:val="cy-GB"/>
              </w:rPr>
              <w:t>Priority 5</w:t>
            </w:r>
            <w:r>
              <w:rPr>
                <w:rFonts w:ascii="Comic Sans MS" w:hAnsi="Comic Sans MS"/>
                <w:b/>
                <w:bCs/>
                <w:i/>
                <w:iCs/>
                <w:sz w:val="20"/>
                <w:szCs w:val="20"/>
                <w:lang w:val="cy-GB"/>
              </w:rPr>
              <w:t xml:space="preserve">- </w:t>
            </w:r>
            <w:r w:rsidR="00F00CAC" w:rsidRPr="00CB500B">
              <w:rPr>
                <w:rFonts w:ascii="Comic Sans MS" w:hAnsi="Comic Sans MS"/>
                <w:b/>
                <w:bCs/>
                <w:i/>
                <w:iCs/>
                <w:sz w:val="20"/>
                <w:szCs w:val="20"/>
                <w:lang w:val="cy-GB"/>
              </w:rPr>
              <w:t>Ensure</w:t>
            </w:r>
            <w:r w:rsidR="00C95167" w:rsidRPr="00CB500B">
              <w:rPr>
                <w:rFonts w:ascii="Comic Sans MS" w:hAnsi="Comic Sans MS"/>
                <w:b/>
                <w:bCs/>
                <w:i/>
                <w:iCs/>
                <w:sz w:val="20"/>
                <w:szCs w:val="20"/>
                <w:lang w:val="cy-GB"/>
              </w:rPr>
              <w:t xml:space="preserve"> appropriate support for all groups of learners to ensure improved outcomes.</w:t>
            </w:r>
          </w:p>
        </w:tc>
        <w:tc>
          <w:tcPr>
            <w:tcW w:w="1842" w:type="dxa"/>
          </w:tcPr>
          <w:p w14:paraId="275EA173" w14:textId="77777777" w:rsidR="00180D36" w:rsidRPr="00CB500B" w:rsidRDefault="00180D36" w:rsidP="00002733">
            <w:pPr>
              <w:jc w:val="center"/>
              <w:rPr>
                <w:rFonts w:ascii="Comic Sans MS" w:hAnsi="Comic Sans MS" w:cs="Tahoma"/>
                <w:sz w:val="20"/>
                <w:szCs w:val="20"/>
              </w:rPr>
            </w:pPr>
            <w:r w:rsidRPr="00CB500B">
              <w:rPr>
                <w:rFonts w:ascii="Comic Sans MS" w:hAnsi="Comic Sans MS" w:cs="Tahoma"/>
                <w:sz w:val="20"/>
                <w:szCs w:val="20"/>
              </w:rPr>
              <w:t>1Cyrhaeddiad Bechgyn.</w:t>
            </w:r>
          </w:p>
          <w:p w14:paraId="74647F5B" w14:textId="77777777" w:rsidR="00180D36" w:rsidRPr="00CB500B" w:rsidRDefault="00180D36" w:rsidP="00002733">
            <w:pPr>
              <w:jc w:val="center"/>
              <w:rPr>
                <w:rFonts w:ascii="Comic Sans MS" w:hAnsi="Comic Sans MS" w:cs="Tahoma"/>
                <w:sz w:val="20"/>
                <w:szCs w:val="20"/>
              </w:rPr>
            </w:pPr>
            <w:r w:rsidRPr="00CB500B">
              <w:rPr>
                <w:rFonts w:ascii="Comic Sans MS" w:hAnsi="Comic Sans MS" w:cs="Tahoma"/>
                <w:sz w:val="20"/>
                <w:szCs w:val="20"/>
              </w:rPr>
              <w:t>2Sefyllfa staffio.</w:t>
            </w:r>
          </w:p>
          <w:p w14:paraId="4E76CA4E" w14:textId="77777777" w:rsidR="00180D36" w:rsidRPr="00CB500B" w:rsidRDefault="00180D36" w:rsidP="00002733">
            <w:pPr>
              <w:jc w:val="center"/>
              <w:rPr>
                <w:rFonts w:ascii="Comic Sans MS" w:hAnsi="Comic Sans MS" w:cs="Tahoma"/>
                <w:sz w:val="20"/>
                <w:szCs w:val="20"/>
              </w:rPr>
            </w:pPr>
            <w:r w:rsidRPr="00CB500B">
              <w:rPr>
                <w:rFonts w:ascii="Comic Sans MS" w:hAnsi="Comic Sans MS" w:cs="Tahoma"/>
                <w:sz w:val="20"/>
                <w:szCs w:val="20"/>
              </w:rPr>
              <w:t>3Deddf ADY</w:t>
            </w:r>
          </w:p>
        </w:tc>
        <w:tc>
          <w:tcPr>
            <w:tcW w:w="1134" w:type="dxa"/>
          </w:tcPr>
          <w:p w14:paraId="3E3C031A" w14:textId="77777777" w:rsidR="00180D36" w:rsidRPr="00CB500B" w:rsidRDefault="00180D36" w:rsidP="00180D36">
            <w:pPr>
              <w:jc w:val="center"/>
              <w:rPr>
                <w:rFonts w:ascii="Comic Sans MS" w:hAnsi="Comic Sans MS" w:cs="Tahoma"/>
                <w:sz w:val="20"/>
                <w:szCs w:val="20"/>
              </w:rPr>
            </w:pPr>
            <w:r w:rsidRPr="00CB500B">
              <w:rPr>
                <w:rFonts w:ascii="Comic Sans MS" w:hAnsi="Comic Sans MS" w:cs="Tahoma"/>
                <w:sz w:val="20"/>
                <w:szCs w:val="20"/>
              </w:rPr>
              <w:t>S.G</w:t>
            </w:r>
          </w:p>
        </w:tc>
        <w:tc>
          <w:tcPr>
            <w:tcW w:w="1418" w:type="dxa"/>
          </w:tcPr>
          <w:p w14:paraId="1F4FE473" w14:textId="35E00353" w:rsidR="00180D36" w:rsidRPr="00CB500B" w:rsidRDefault="00C95167" w:rsidP="00180D36">
            <w:pPr>
              <w:jc w:val="center"/>
              <w:rPr>
                <w:rFonts w:ascii="Comic Sans MS" w:hAnsi="Comic Sans MS" w:cs="Tahoma"/>
                <w:sz w:val="20"/>
                <w:szCs w:val="20"/>
              </w:rPr>
            </w:pPr>
            <w:r w:rsidRPr="00CB500B">
              <w:rPr>
                <w:rFonts w:ascii="Comic Sans MS" w:hAnsi="Comic Sans MS" w:cs="Tahoma"/>
                <w:sz w:val="20"/>
                <w:szCs w:val="20"/>
              </w:rPr>
              <w:t>R.E</w:t>
            </w:r>
          </w:p>
        </w:tc>
      </w:tr>
      <w:tr w:rsidR="00C95167" w:rsidRPr="00C95167" w14:paraId="3D4B322A" w14:textId="77777777" w:rsidTr="00CB500B">
        <w:tc>
          <w:tcPr>
            <w:tcW w:w="284" w:type="dxa"/>
          </w:tcPr>
          <w:p w14:paraId="142ADE87" w14:textId="289882D4" w:rsidR="00180D36" w:rsidRPr="00C95167" w:rsidRDefault="00180D36" w:rsidP="00180D36">
            <w:pPr>
              <w:rPr>
                <w:rFonts w:ascii="Comic Sans MS" w:hAnsi="Comic Sans MS" w:cs="Tahoma"/>
                <w:b/>
                <w:sz w:val="16"/>
                <w:szCs w:val="16"/>
              </w:rPr>
            </w:pPr>
            <w:r w:rsidRPr="00C95167">
              <w:rPr>
                <w:rFonts w:ascii="Comic Sans MS" w:hAnsi="Comic Sans MS" w:cs="Tahoma"/>
                <w:b/>
                <w:sz w:val="16"/>
                <w:szCs w:val="16"/>
              </w:rPr>
              <w:t>5</w:t>
            </w:r>
          </w:p>
        </w:tc>
        <w:tc>
          <w:tcPr>
            <w:tcW w:w="5920" w:type="dxa"/>
          </w:tcPr>
          <w:p w14:paraId="4BA7A959" w14:textId="36179CBE" w:rsidR="00180D36" w:rsidRPr="00CB500B" w:rsidRDefault="00180D36" w:rsidP="00180D36">
            <w:pPr>
              <w:rPr>
                <w:rFonts w:ascii="Comic Sans MS" w:hAnsi="Comic Sans MS"/>
                <w:b/>
                <w:bCs/>
                <w:sz w:val="20"/>
                <w:szCs w:val="20"/>
                <w:lang w:val="cy-GB"/>
              </w:rPr>
            </w:pPr>
            <w:r w:rsidRPr="008C2DDC">
              <w:rPr>
                <w:rFonts w:ascii="Comic Sans MS" w:hAnsi="Comic Sans MS" w:cs="Tahoma"/>
                <w:b/>
                <w:color w:val="365F91" w:themeColor="accent1" w:themeShade="BF"/>
                <w:sz w:val="20"/>
                <w:szCs w:val="20"/>
              </w:rPr>
              <w:t xml:space="preserve">Blaenoriaeth </w:t>
            </w:r>
            <w:r w:rsidR="00002733" w:rsidRPr="008C2DDC">
              <w:rPr>
                <w:rFonts w:ascii="Comic Sans MS" w:hAnsi="Comic Sans MS" w:cs="Tahoma"/>
                <w:b/>
                <w:color w:val="365F91" w:themeColor="accent1" w:themeShade="BF"/>
                <w:sz w:val="20"/>
                <w:szCs w:val="20"/>
              </w:rPr>
              <w:t>6</w:t>
            </w:r>
            <w:r w:rsidR="008C2DDC">
              <w:rPr>
                <w:rFonts w:ascii="Comic Sans MS" w:hAnsi="Comic Sans MS" w:cs="Tahoma"/>
                <w:b/>
                <w:color w:val="365F91" w:themeColor="accent1" w:themeShade="BF"/>
                <w:sz w:val="20"/>
                <w:szCs w:val="20"/>
              </w:rPr>
              <w:t xml:space="preserve"> -</w:t>
            </w:r>
            <w:r w:rsidRPr="008C2DDC">
              <w:rPr>
                <w:rFonts w:ascii="Comic Sans MS" w:hAnsi="Comic Sans MS"/>
                <w:b/>
                <w:bCs/>
                <w:color w:val="365F91" w:themeColor="accent1" w:themeShade="BF"/>
                <w:sz w:val="20"/>
                <w:szCs w:val="20"/>
                <w:lang w:val="cy-GB"/>
              </w:rPr>
              <w:t xml:space="preserve"> </w:t>
            </w:r>
            <w:r w:rsidRPr="00CB500B">
              <w:rPr>
                <w:rFonts w:ascii="Comic Sans MS" w:hAnsi="Comic Sans MS"/>
                <w:b/>
                <w:bCs/>
                <w:sz w:val="20"/>
                <w:szCs w:val="20"/>
                <w:lang w:val="cy-GB"/>
              </w:rPr>
              <w:t>Arweinyddiaeth-mireinio strwythurau TGCh i gefnogi arweinyddiaeth er mwyn bodloni gofynion y ddwy ysgol, gan gynnwys rol y llywodraethwyr.</w:t>
            </w:r>
          </w:p>
          <w:p w14:paraId="7A18A008" w14:textId="6BD1CF80" w:rsidR="00180D36" w:rsidRPr="00CB500B" w:rsidRDefault="008C2DDC" w:rsidP="00180D36">
            <w:pPr>
              <w:rPr>
                <w:rFonts w:ascii="Comic Sans MS" w:hAnsi="Comic Sans MS"/>
                <w:b/>
                <w:bCs/>
                <w:sz w:val="20"/>
                <w:szCs w:val="20"/>
                <w:lang w:val="cy-GB"/>
              </w:rPr>
            </w:pPr>
            <w:r w:rsidRPr="008C2DDC">
              <w:rPr>
                <w:rFonts w:ascii="Comic Sans MS" w:hAnsi="Comic Sans MS"/>
                <w:b/>
                <w:bCs/>
                <w:i/>
                <w:iCs/>
                <w:color w:val="365F91" w:themeColor="accent1" w:themeShade="BF"/>
                <w:sz w:val="20"/>
                <w:szCs w:val="20"/>
                <w:lang w:val="cy-GB"/>
              </w:rPr>
              <w:t xml:space="preserve">Priority 6 </w:t>
            </w:r>
            <w:r>
              <w:rPr>
                <w:rFonts w:ascii="Comic Sans MS" w:hAnsi="Comic Sans MS"/>
                <w:b/>
                <w:bCs/>
                <w:i/>
                <w:iCs/>
                <w:sz w:val="20"/>
                <w:szCs w:val="20"/>
                <w:lang w:val="cy-GB"/>
              </w:rPr>
              <w:t xml:space="preserve">- </w:t>
            </w:r>
            <w:r w:rsidR="00C95167" w:rsidRPr="00CB500B">
              <w:rPr>
                <w:rFonts w:ascii="Comic Sans MS" w:hAnsi="Comic Sans MS"/>
                <w:b/>
                <w:bCs/>
                <w:i/>
                <w:iCs/>
                <w:sz w:val="20"/>
                <w:szCs w:val="20"/>
                <w:lang w:val="cy-GB"/>
              </w:rPr>
              <w:t>Leadership – refine the use of ICT systems to support the leadership across the two schools, including the role of the governing body.</w:t>
            </w:r>
          </w:p>
        </w:tc>
        <w:tc>
          <w:tcPr>
            <w:tcW w:w="1842" w:type="dxa"/>
          </w:tcPr>
          <w:p w14:paraId="1DC057E8" w14:textId="662C9E4F" w:rsidR="00180D36" w:rsidRPr="00CB500B" w:rsidRDefault="00F00CAC" w:rsidP="00180D36">
            <w:pPr>
              <w:jc w:val="center"/>
              <w:rPr>
                <w:rFonts w:ascii="Comic Sans MS" w:hAnsi="Comic Sans MS" w:cs="Tahoma"/>
                <w:iCs/>
                <w:sz w:val="20"/>
                <w:szCs w:val="20"/>
              </w:rPr>
            </w:pPr>
            <w:r w:rsidRPr="00CB500B">
              <w:rPr>
                <w:rFonts w:ascii="Comic Sans MS" w:hAnsi="Comic Sans MS" w:cs="Tahoma"/>
                <w:iCs/>
                <w:sz w:val="20"/>
                <w:szCs w:val="20"/>
              </w:rPr>
              <w:t>Gwybodaeth ar ffedereiddio’n effeithiol</w:t>
            </w:r>
          </w:p>
        </w:tc>
        <w:tc>
          <w:tcPr>
            <w:tcW w:w="1134" w:type="dxa"/>
          </w:tcPr>
          <w:p w14:paraId="76F922A4" w14:textId="0607663B" w:rsidR="00180D36" w:rsidRPr="00CB500B" w:rsidRDefault="00180D36" w:rsidP="00180D36">
            <w:pPr>
              <w:jc w:val="center"/>
              <w:rPr>
                <w:rFonts w:ascii="Comic Sans MS" w:hAnsi="Comic Sans MS" w:cs="Tahoma"/>
                <w:iCs/>
                <w:sz w:val="20"/>
                <w:szCs w:val="20"/>
              </w:rPr>
            </w:pPr>
            <w:r w:rsidRPr="00CB500B">
              <w:rPr>
                <w:rFonts w:ascii="Comic Sans MS" w:hAnsi="Comic Sans MS" w:cs="Tahoma"/>
                <w:iCs/>
                <w:sz w:val="20"/>
                <w:szCs w:val="20"/>
              </w:rPr>
              <w:t>A.L</w:t>
            </w:r>
          </w:p>
        </w:tc>
        <w:tc>
          <w:tcPr>
            <w:tcW w:w="1418" w:type="dxa"/>
          </w:tcPr>
          <w:p w14:paraId="4EB2D2BB" w14:textId="6633DF6D" w:rsidR="00180D36" w:rsidRPr="00CB500B" w:rsidRDefault="00180D36" w:rsidP="00180D36">
            <w:pPr>
              <w:jc w:val="center"/>
              <w:rPr>
                <w:rFonts w:ascii="Comic Sans MS" w:hAnsi="Comic Sans MS" w:cs="Tahoma"/>
                <w:iCs/>
                <w:sz w:val="20"/>
                <w:szCs w:val="20"/>
              </w:rPr>
            </w:pPr>
            <w:r w:rsidRPr="00CB500B">
              <w:rPr>
                <w:rFonts w:ascii="Comic Sans MS" w:hAnsi="Comic Sans MS" w:cs="Tahoma"/>
                <w:iCs/>
                <w:sz w:val="20"/>
                <w:szCs w:val="20"/>
              </w:rPr>
              <w:t>Cadeirydd</w:t>
            </w:r>
          </w:p>
        </w:tc>
      </w:tr>
    </w:tbl>
    <w:p w14:paraId="5A23AEA8" w14:textId="3397C651" w:rsidR="00C1351B" w:rsidRDefault="00C1351B" w:rsidP="00C1351B">
      <w:pPr>
        <w:jc w:val="center"/>
        <w:rPr>
          <w:rFonts w:ascii="Comic Sans MS" w:hAnsi="Comic Sans MS"/>
          <w:i/>
          <w:sz w:val="16"/>
          <w:szCs w:val="16"/>
        </w:rPr>
      </w:pPr>
    </w:p>
    <w:p w14:paraId="609FE5B8" w14:textId="713CAAF1" w:rsidR="00CB500B" w:rsidRDefault="00CB500B" w:rsidP="00C1351B">
      <w:pPr>
        <w:jc w:val="center"/>
        <w:rPr>
          <w:rFonts w:ascii="Comic Sans MS" w:hAnsi="Comic Sans MS"/>
          <w:i/>
          <w:sz w:val="16"/>
          <w:szCs w:val="16"/>
        </w:rPr>
      </w:pPr>
    </w:p>
    <w:p w14:paraId="3F76DD5B" w14:textId="4E16C4FF" w:rsidR="00CB500B" w:rsidRDefault="00CB500B" w:rsidP="00C1351B">
      <w:pPr>
        <w:jc w:val="center"/>
        <w:rPr>
          <w:rFonts w:ascii="Comic Sans MS" w:hAnsi="Comic Sans MS"/>
          <w:i/>
          <w:sz w:val="16"/>
          <w:szCs w:val="16"/>
        </w:rPr>
      </w:pPr>
    </w:p>
    <w:p w14:paraId="5A905BC7" w14:textId="6F1DC5C5" w:rsidR="00CB500B" w:rsidRDefault="00CB500B" w:rsidP="00C1351B">
      <w:pPr>
        <w:jc w:val="center"/>
        <w:rPr>
          <w:rFonts w:ascii="Comic Sans MS" w:hAnsi="Comic Sans MS"/>
          <w:i/>
          <w:sz w:val="16"/>
          <w:szCs w:val="16"/>
        </w:rPr>
      </w:pPr>
    </w:p>
    <w:p w14:paraId="643906A8" w14:textId="77777777" w:rsidR="00CB500B" w:rsidRPr="00C95167" w:rsidRDefault="00CB500B" w:rsidP="00C1351B">
      <w:pPr>
        <w:jc w:val="center"/>
        <w:rPr>
          <w:rFonts w:ascii="Comic Sans MS" w:hAnsi="Comic Sans MS"/>
          <w:i/>
          <w:sz w:val="16"/>
          <w:szCs w:val="16"/>
        </w:rPr>
      </w:pPr>
    </w:p>
    <w:tbl>
      <w:tblPr>
        <w:tblStyle w:val="TableGrid"/>
        <w:tblW w:w="10774" w:type="dxa"/>
        <w:tblInd w:w="-743" w:type="dxa"/>
        <w:tblLook w:val="04A0" w:firstRow="1" w:lastRow="0" w:firstColumn="1" w:lastColumn="0" w:noHBand="0" w:noVBand="1"/>
      </w:tblPr>
      <w:tblGrid>
        <w:gridCol w:w="5364"/>
        <w:gridCol w:w="5410"/>
      </w:tblGrid>
      <w:tr w:rsidR="00002733" w:rsidRPr="00CB500B" w14:paraId="0F12DC68" w14:textId="77777777" w:rsidTr="008C2DDC">
        <w:tc>
          <w:tcPr>
            <w:tcW w:w="5364" w:type="dxa"/>
          </w:tcPr>
          <w:p w14:paraId="3E23A84F" w14:textId="1E92F921"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lastRenderedPageBreak/>
              <w:t>1.</w:t>
            </w:r>
            <w:r w:rsidR="00002733" w:rsidRPr="00CB500B">
              <w:rPr>
                <w:rFonts w:ascii="Comic Sans MS" w:hAnsi="Comic Sans MS" w:cs="Tahoma"/>
                <w:iCs/>
                <w:sz w:val="16"/>
                <w:szCs w:val="16"/>
              </w:rPr>
              <w:t>Rhifyddeg Pen</w:t>
            </w:r>
          </w:p>
        </w:tc>
        <w:tc>
          <w:tcPr>
            <w:tcW w:w="5410" w:type="dxa"/>
          </w:tcPr>
          <w:p w14:paraId="78FCA355" w14:textId="5368D60B"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1.</w:t>
            </w:r>
            <w:r w:rsidR="00002733" w:rsidRPr="00CB500B">
              <w:rPr>
                <w:rFonts w:ascii="Comic Sans MS" w:hAnsi="Comic Sans MS" w:cs="Tahoma"/>
                <w:iCs/>
                <w:sz w:val="16"/>
                <w:szCs w:val="16"/>
              </w:rPr>
              <w:t xml:space="preserve"> Mental Mathematics</w:t>
            </w:r>
          </w:p>
        </w:tc>
      </w:tr>
      <w:tr w:rsidR="00002733" w:rsidRPr="00CB500B" w14:paraId="759ED1D3" w14:textId="77777777" w:rsidTr="008C2DDC">
        <w:tc>
          <w:tcPr>
            <w:tcW w:w="5364" w:type="dxa"/>
          </w:tcPr>
          <w:p w14:paraId="25426BC4" w14:textId="1DD9DED6"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 xml:space="preserve">a.Dadansoddi canlyniadau’r Profion Cenedlaethol ac asesiadau eraill  </w:t>
            </w:r>
            <w:r w:rsidR="00B023AF" w:rsidRPr="00CB500B">
              <w:rPr>
                <w:rFonts w:ascii="Comic Sans MS" w:hAnsi="Comic Sans MS" w:cs="Tahoma"/>
                <w:iCs/>
                <w:sz w:val="16"/>
                <w:szCs w:val="16"/>
              </w:rPr>
              <w:t>Goso</w:t>
            </w:r>
            <w:r w:rsidR="0003633B" w:rsidRPr="00CB500B">
              <w:rPr>
                <w:rFonts w:ascii="Comic Sans MS" w:hAnsi="Comic Sans MS" w:cs="Tahoma"/>
                <w:iCs/>
                <w:sz w:val="16"/>
                <w:szCs w:val="16"/>
              </w:rPr>
              <w:t>d</w:t>
            </w:r>
            <w:r w:rsidR="00B023AF" w:rsidRPr="00CB500B">
              <w:rPr>
                <w:rFonts w:ascii="Comic Sans MS" w:hAnsi="Comic Sans MS" w:cs="Tahoma"/>
                <w:iCs/>
                <w:sz w:val="16"/>
                <w:szCs w:val="16"/>
              </w:rPr>
              <w:t xml:space="preserve"> targedau heriol</w:t>
            </w:r>
            <w:r w:rsidR="0003633B" w:rsidRPr="00CB500B">
              <w:rPr>
                <w:rFonts w:ascii="Comic Sans MS" w:hAnsi="Comic Sans MS" w:cs="Tahoma"/>
                <w:iCs/>
                <w:sz w:val="16"/>
                <w:szCs w:val="16"/>
              </w:rPr>
              <w:t>.</w:t>
            </w:r>
          </w:p>
          <w:p w14:paraId="3EA52853" w14:textId="77777777" w:rsidR="00B023AF" w:rsidRPr="00CB500B" w:rsidRDefault="00B023AF" w:rsidP="004F70A3">
            <w:pPr>
              <w:jc w:val="both"/>
              <w:rPr>
                <w:rFonts w:ascii="Comic Sans MS" w:hAnsi="Comic Sans MS" w:cs="Tahoma"/>
                <w:iCs/>
                <w:sz w:val="16"/>
                <w:szCs w:val="16"/>
              </w:rPr>
            </w:pPr>
            <w:r w:rsidRPr="00CB500B">
              <w:rPr>
                <w:rFonts w:ascii="Comic Sans MS" w:hAnsi="Comic Sans MS" w:cs="Tahoma"/>
                <w:iCs/>
                <w:sz w:val="16"/>
                <w:szCs w:val="16"/>
              </w:rPr>
              <w:t>b.Cydlynwyr i dderbyn hyfforddiant “4 Maths”</w:t>
            </w:r>
          </w:p>
          <w:p w14:paraId="3BA520A7" w14:textId="69957888" w:rsidR="00B023AF" w:rsidRPr="00CB500B" w:rsidRDefault="00B023AF" w:rsidP="004F70A3">
            <w:pPr>
              <w:jc w:val="both"/>
              <w:rPr>
                <w:rFonts w:ascii="Comic Sans MS" w:hAnsi="Comic Sans MS" w:cs="Tahoma"/>
                <w:iCs/>
                <w:sz w:val="16"/>
                <w:szCs w:val="16"/>
              </w:rPr>
            </w:pPr>
            <w:r w:rsidRPr="00CB500B">
              <w:rPr>
                <w:rFonts w:ascii="Comic Sans MS" w:hAnsi="Comic Sans MS" w:cs="Tahoma"/>
                <w:iCs/>
                <w:sz w:val="16"/>
                <w:szCs w:val="16"/>
              </w:rPr>
              <w:t>c.Trefnu a chynnal wythnos rhifedd gan cynnwys sesiwn i rieni.</w:t>
            </w:r>
          </w:p>
          <w:p w14:paraId="5E943344" w14:textId="3BB2CB12" w:rsidR="00B023AF" w:rsidRPr="00CB500B" w:rsidRDefault="00B023AF" w:rsidP="004F70A3">
            <w:pPr>
              <w:jc w:val="both"/>
              <w:rPr>
                <w:rFonts w:ascii="Comic Sans MS" w:hAnsi="Comic Sans MS" w:cs="Tahoma"/>
                <w:iCs/>
                <w:sz w:val="16"/>
                <w:szCs w:val="16"/>
              </w:rPr>
            </w:pPr>
            <w:r w:rsidRPr="00CB500B">
              <w:rPr>
                <w:rFonts w:ascii="Comic Sans MS" w:hAnsi="Comic Sans MS" w:cs="Tahoma"/>
                <w:iCs/>
                <w:sz w:val="16"/>
                <w:szCs w:val="16"/>
              </w:rPr>
              <w:t xml:space="preserve">d.Creu amgylchedd </w:t>
            </w:r>
            <w:r w:rsidR="00345ABD" w:rsidRPr="00CB500B">
              <w:rPr>
                <w:rFonts w:ascii="Comic Sans MS" w:hAnsi="Comic Sans MS" w:cs="Tahoma"/>
                <w:iCs/>
                <w:sz w:val="16"/>
                <w:szCs w:val="16"/>
              </w:rPr>
              <w:t>cyfoethog yn yr ysgol, wal weithio ym mhob dosbarth</w:t>
            </w:r>
          </w:p>
          <w:p w14:paraId="1F775C1B" w14:textId="77777777" w:rsidR="00345ABD" w:rsidRPr="00CB500B" w:rsidRDefault="00345ABD" w:rsidP="004F70A3">
            <w:pPr>
              <w:jc w:val="both"/>
              <w:rPr>
                <w:rFonts w:ascii="Comic Sans MS" w:hAnsi="Comic Sans MS" w:cs="Tahoma"/>
                <w:iCs/>
                <w:sz w:val="16"/>
                <w:szCs w:val="16"/>
              </w:rPr>
            </w:pPr>
            <w:r w:rsidRPr="00CB500B">
              <w:rPr>
                <w:rFonts w:ascii="Comic Sans MS" w:hAnsi="Comic Sans MS" w:cs="Tahoma"/>
                <w:iCs/>
                <w:sz w:val="16"/>
                <w:szCs w:val="16"/>
              </w:rPr>
              <w:t>e.Sicrhau sesiwn pen dyddiol  a phrawf wythnosol.</w:t>
            </w:r>
          </w:p>
          <w:p w14:paraId="27ED5E19" w14:textId="155B2F4C" w:rsidR="00345ABD" w:rsidRPr="00CB500B" w:rsidRDefault="00345ABD" w:rsidP="004F70A3">
            <w:pPr>
              <w:jc w:val="both"/>
              <w:rPr>
                <w:rFonts w:ascii="Comic Sans MS" w:hAnsi="Comic Sans MS" w:cs="Tahoma"/>
                <w:iCs/>
                <w:sz w:val="16"/>
                <w:szCs w:val="16"/>
              </w:rPr>
            </w:pPr>
            <w:r w:rsidRPr="00CB500B">
              <w:rPr>
                <w:rFonts w:ascii="Comic Sans MS" w:hAnsi="Comic Sans MS" w:cs="Tahoma"/>
                <w:iCs/>
                <w:sz w:val="16"/>
                <w:szCs w:val="16"/>
              </w:rPr>
              <w:t>f.Creu holiadur mathemateg pen ar gyfer y disgyblion – casglu data</w:t>
            </w:r>
          </w:p>
          <w:p w14:paraId="104B76A0" w14:textId="1C314271" w:rsidR="00345ABD" w:rsidRPr="00CB500B" w:rsidRDefault="00345ABD" w:rsidP="004F70A3">
            <w:pPr>
              <w:jc w:val="both"/>
              <w:rPr>
                <w:rFonts w:ascii="Comic Sans MS" w:hAnsi="Comic Sans MS" w:cs="Tahoma"/>
                <w:iCs/>
                <w:sz w:val="16"/>
                <w:szCs w:val="16"/>
              </w:rPr>
            </w:pPr>
            <w:r w:rsidRPr="00CB500B">
              <w:rPr>
                <w:rFonts w:ascii="Comic Sans MS" w:hAnsi="Comic Sans MS" w:cs="Tahoma"/>
                <w:iCs/>
                <w:sz w:val="16"/>
                <w:szCs w:val="16"/>
              </w:rPr>
              <w:t>g.</w:t>
            </w:r>
            <w:r w:rsidR="0003633B" w:rsidRPr="00CB500B">
              <w:rPr>
                <w:rFonts w:ascii="Comic Sans MS" w:hAnsi="Comic Sans MS" w:cs="Tahoma"/>
                <w:iCs/>
                <w:sz w:val="16"/>
                <w:szCs w:val="16"/>
              </w:rPr>
              <w:t>Cynllunio gweithgareddau yn y dosbarth allanol ar y cyd.</w:t>
            </w:r>
          </w:p>
          <w:p w14:paraId="28CEA1FF" w14:textId="2BB61150" w:rsidR="0003633B" w:rsidRPr="00CB500B" w:rsidRDefault="0003633B" w:rsidP="004F70A3">
            <w:pPr>
              <w:jc w:val="both"/>
              <w:rPr>
                <w:rFonts w:ascii="Comic Sans MS" w:hAnsi="Comic Sans MS" w:cs="Tahoma"/>
                <w:iCs/>
                <w:sz w:val="16"/>
                <w:szCs w:val="16"/>
              </w:rPr>
            </w:pPr>
            <w:r w:rsidRPr="00CB500B">
              <w:rPr>
                <w:rFonts w:ascii="Comic Sans MS" w:hAnsi="Comic Sans MS" w:cs="Tahoma"/>
                <w:iCs/>
                <w:sz w:val="16"/>
                <w:szCs w:val="16"/>
              </w:rPr>
              <w:t>h.  Gweithgareddau monit</w:t>
            </w:r>
            <w:r w:rsidR="00066CE0" w:rsidRPr="00CB500B">
              <w:rPr>
                <w:rFonts w:ascii="Comic Sans MS" w:hAnsi="Comic Sans MS" w:cs="Tahoma"/>
                <w:iCs/>
                <w:sz w:val="16"/>
                <w:szCs w:val="16"/>
              </w:rPr>
              <w:t>ro</w:t>
            </w:r>
            <w:r w:rsidRPr="00CB500B">
              <w:rPr>
                <w:rFonts w:ascii="Comic Sans MS" w:hAnsi="Comic Sans MS" w:cs="Tahoma"/>
                <w:iCs/>
                <w:sz w:val="16"/>
                <w:szCs w:val="16"/>
              </w:rPr>
              <w:t xml:space="preserve"> tymhorol</w:t>
            </w:r>
          </w:p>
          <w:p w14:paraId="619E443E" w14:textId="5B7EBB89" w:rsidR="00345ABD" w:rsidRPr="00CB500B" w:rsidRDefault="00345ABD" w:rsidP="004F70A3">
            <w:pPr>
              <w:jc w:val="both"/>
              <w:rPr>
                <w:rFonts w:ascii="Comic Sans MS" w:hAnsi="Comic Sans MS" w:cs="Tahoma"/>
                <w:iCs/>
                <w:sz w:val="16"/>
                <w:szCs w:val="16"/>
              </w:rPr>
            </w:pPr>
          </w:p>
        </w:tc>
        <w:tc>
          <w:tcPr>
            <w:tcW w:w="5410" w:type="dxa"/>
          </w:tcPr>
          <w:p w14:paraId="5B57508F" w14:textId="3FA0FB6A" w:rsidR="00345ABD" w:rsidRPr="00CB500B" w:rsidRDefault="00345ABD"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a.Analysis of National Tests and other assessment results</w:t>
            </w:r>
            <w:r w:rsidR="0003633B" w:rsidRPr="00CB500B">
              <w:rPr>
                <w:rFonts w:ascii="Comic Sans MS" w:hAnsi="Comic Sans MS" w:cs="Arial"/>
                <w:color w:val="222222"/>
                <w:sz w:val="16"/>
                <w:szCs w:val="16"/>
                <w:shd w:val="clear" w:color="auto" w:fill="F8F9FA"/>
              </w:rPr>
              <w:t xml:space="preserve">. </w:t>
            </w:r>
            <w:r w:rsidRPr="00CB500B">
              <w:rPr>
                <w:rFonts w:ascii="Comic Sans MS" w:hAnsi="Comic Sans MS" w:cs="Arial"/>
                <w:color w:val="222222"/>
                <w:sz w:val="16"/>
                <w:szCs w:val="16"/>
                <w:shd w:val="clear" w:color="auto" w:fill="F8F9FA"/>
              </w:rPr>
              <w:t xml:space="preserve"> Set challenging targets</w:t>
            </w:r>
            <w:r w:rsidR="0003633B" w:rsidRPr="00CB500B">
              <w:rPr>
                <w:rFonts w:ascii="Comic Sans MS" w:hAnsi="Comic Sans MS" w:cs="Arial"/>
                <w:color w:val="222222"/>
                <w:sz w:val="16"/>
                <w:szCs w:val="16"/>
                <w:shd w:val="clear" w:color="auto" w:fill="F8F9FA"/>
              </w:rPr>
              <w:t>.</w:t>
            </w:r>
          </w:p>
          <w:p w14:paraId="45AD5480" w14:textId="0F49D44E" w:rsidR="00345ABD" w:rsidRPr="00CB500B" w:rsidRDefault="00345ABD"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b.Coordinators to attend “4 Maths” training </w:t>
            </w:r>
          </w:p>
          <w:p w14:paraId="09A2C866" w14:textId="77777777" w:rsidR="00345ABD" w:rsidRPr="00CB500B" w:rsidRDefault="00345ABD"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c.Organise and run a numeracy week including a session for parents. </w:t>
            </w:r>
          </w:p>
          <w:p w14:paraId="693B3056" w14:textId="77777777" w:rsidR="00345ABD" w:rsidRPr="00CB500B" w:rsidRDefault="00345ABD"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d.Create a numeracy rich school environment,including a working wall in every classroom </w:t>
            </w:r>
          </w:p>
          <w:p w14:paraId="36A7287C" w14:textId="45C8FA2F" w:rsidR="0003633B" w:rsidRPr="00CB500B" w:rsidRDefault="00345ABD"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e.Ensure that daily mental maths sessions  and weekly tests take place.</w:t>
            </w:r>
          </w:p>
          <w:p w14:paraId="1805136C" w14:textId="77777777" w:rsidR="00002733" w:rsidRPr="00CB500B" w:rsidRDefault="00345ABD"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f.Create a mental maths questionnaire for the pupils - collect data</w:t>
            </w:r>
          </w:p>
          <w:p w14:paraId="79591AC8" w14:textId="77777777" w:rsidR="0003633B" w:rsidRPr="00CB500B" w:rsidRDefault="0003633B"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g.  Joint planning of activities in the outside classroom.</w:t>
            </w:r>
          </w:p>
          <w:p w14:paraId="0FACDCC9" w14:textId="1E8113E2" w:rsidR="0003633B" w:rsidRPr="00CB500B" w:rsidRDefault="0003633B" w:rsidP="00345ABD">
            <w:pPr>
              <w:jc w:val="both"/>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h.  Termly monitoring activities for stakeholders.</w:t>
            </w:r>
          </w:p>
        </w:tc>
      </w:tr>
      <w:tr w:rsidR="00002733" w:rsidRPr="00CB500B" w14:paraId="70B00064" w14:textId="77777777" w:rsidTr="008C2DDC">
        <w:tc>
          <w:tcPr>
            <w:tcW w:w="5364" w:type="dxa"/>
          </w:tcPr>
          <w:p w14:paraId="68E47E71" w14:textId="62A65EF8"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2.</w:t>
            </w:r>
            <w:r w:rsidR="00002733" w:rsidRPr="00CB500B">
              <w:rPr>
                <w:rFonts w:ascii="Comic Sans MS" w:hAnsi="Comic Sans MS" w:cs="Tahoma"/>
                <w:iCs/>
                <w:sz w:val="16"/>
                <w:szCs w:val="16"/>
              </w:rPr>
              <w:t>Llafaredd Cymraeg</w:t>
            </w:r>
          </w:p>
        </w:tc>
        <w:tc>
          <w:tcPr>
            <w:tcW w:w="5410" w:type="dxa"/>
          </w:tcPr>
          <w:p w14:paraId="20D39962" w14:textId="303CD020"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2.</w:t>
            </w:r>
            <w:r w:rsidR="00002733" w:rsidRPr="00CB500B">
              <w:rPr>
                <w:rFonts w:ascii="Comic Sans MS" w:hAnsi="Comic Sans MS" w:cs="Tahoma"/>
                <w:iCs/>
                <w:sz w:val="16"/>
                <w:szCs w:val="16"/>
              </w:rPr>
              <w:t xml:space="preserve"> Welsh Oracy</w:t>
            </w:r>
          </w:p>
        </w:tc>
      </w:tr>
      <w:tr w:rsidR="00002733" w:rsidRPr="00CB500B" w14:paraId="5A025A5E" w14:textId="77777777" w:rsidTr="008C2DDC">
        <w:tc>
          <w:tcPr>
            <w:tcW w:w="5364" w:type="dxa"/>
          </w:tcPr>
          <w:p w14:paraId="344035E2" w14:textId="0EEEC046" w:rsidR="00002733" w:rsidRPr="00CB500B" w:rsidRDefault="0003633B" w:rsidP="004F70A3">
            <w:pPr>
              <w:jc w:val="both"/>
              <w:rPr>
                <w:rFonts w:ascii="Comic Sans MS" w:hAnsi="Comic Sans MS" w:cs="Tahoma"/>
                <w:iCs/>
                <w:sz w:val="16"/>
                <w:szCs w:val="16"/>
              </w:rPr>
            </w:pPr>
            <w:r w:rsidRPr="00CB500B">
              <w:rPr>
                <w:rFonts w:ascii="Comic Sans MS" w:hAnsi="Comic Sans MS" w:cs="Tahoma"/>
                <w:iCs/>
                <w:sz w:val="16"/>
                <w:szCs w:val="16"/>
              </w:rPr>
              <w:t>a.</w:t>
            </w:r>
            <w:r w:rsidR="00E30640" w:rsidRPr="00CB500B">
              <w:rPr>
                <w:rFonts w:ascii="Comic Sans MS" w:hAnsi="Comic Sans MS" w:cs="Tahoma"/>
                <w:iCs/>
                <w:sz w:val="16"/>
                <w:szCs w:val="16"/>
              </w:rPr>
              <w:t xml:space="preserve">  </w:t>
            </w:r>
            <w:r w:rsidRPr="00CB500B">
              <w:rPr>
                <w:rFonts w:ascii="Comic Sans MS" w:hAnsi="Comic Sans MS" w:cs="Tahoma"/>
                <w:iCs/>
                <w:sz w:val="16"/>
                <w:szCs w:val="16"/>
              </w:rPr>
              <w:t>Dadansoddi data llafaredd</w:t>
            </w:r>
            <w:r w:rsidR="00E30640" w:rsidRPr="00CB500B">
              <w:rPr>
                <w:rFonts w:ascii="Comic Sans MS" w:hAnsi="Comic Sans MS" w:cs="Tahoma"/>
                <w:iCs/>
                <w:sz w:val="16"/>
                <w:szCs w:val="16"/>
              </w:rPr>
              <w:t xml:space="preserve"> – gosod targedau heriol</w:t>
            </w:r>
          </w:p>
          <w:p w14:paraId="40C4E68F" w14:textId="41AC6D6D" w:rsidR="0003633B" w:rsidRPr="00CB500B" w:rsidRDefault="0003633B" w:rsidP="004F70A3">
            <w:pPr>
              <w:jc w:val="both"/>
              <w:rPr>
                <w:rFonts w:ascii="Comic Sans MS" w:hAnsi="Comic Sans MS" w:cs="Tahoma"/>
                <w:iCs/>
                <w:sz w:val="16"/>
                <w:szCs w:val="16"/>
              </w:rPr>
            </w:pPr>
            <w:r w:rsidRPr="00CB500B">
              <w:rPr>
                <w:rFonts w:ascii="Comic Sans MS" w:hAnsi="Comic Sans MS" w:cs="Tahoma"/>
                <w:iCs/>
                <w:sz w:val="16"/>
                <w:szCs w:val="16"/>
              </w:rPr>
              <w:t xml:space="preserve">b. </w:t>
            </w:r>
            <w:r w:rsidR="00E30640" w:rsidRPr="00CB500B">
              <w:rPr>
                <w:rFonts w:ascii="Comic Sans MS" w:hAnsi="Comic Sans MS" w:cs="Tahoma"/>
                <w:iCs/>
                <w:sz w:val="16"/>
                <w:szCs w:val="16"/>
              </w:rPr>
              <w:t xml:space="preserve"> </w:t>
            </w:r>
            <w:r w:rsidRPr="00CB500B">
              <w:rPr>
                <w:rFonts w:ascii="Comic Sans MS" w:hAnsi="Comic Sans MS" w:cs="Tahoma"/>
                <w:iCs/>
                <w:sz w:val="16"/>
                <w:szCs w:val="16"/>
              </w:rPr>
              <w:t>Sicrhau hyfforddiant ar gyfer hwyr dyfodwyr</w:t>
            </w:r>
          </w:p>
          <w:p w14:paraId="4FCE7C1D" w14:textId="11F6BC8F" w:rsidR="0003633B" w:rsidRPr="00CB500B" w:rsidRDefault="0003633B" w:rsidP="004F70A3">
            <w:pPr>
              <w:jc w:val="both"/>
              <w:rPr>
                <w:rFonts w:ascii="Comic Sans MS" w:hAnsi="Comic Sans MS" w:cs="Tahoma"/>
                <w:iCs/>
                <w:sz w:val="16"/>
                <w:szCs w:val="16"/>
              </w:rPr>
            </w:pPr>
            <w:r w:rsidRPr="00CB500B">
              <w:rPr>
                <w:rFonts w:ascii="Comic Sans MS" w:hAnsi="Comic Sans MS" w:cs="Tahoma"/>
                <w:iCs/>
                <w:sz w:val="16"/>
                <w:szCs w:val="16"/>
              </w:rPr>
              <w:t>c.</w:t>
            </w:r>
            <w:r w:rsidR="00E30640" w:rsidRPr="00CB500B">
              <w:rPr>
                <w:rFonts w:ascii="Comic Sans MS" w:hAnsi="Comic Sans MS" w:cs="Tahoma"/>
                <w:iCs/>
                <w:sz w:val="16"/>
                <w:szCs w:val="16"/>
              </w:rPr>
              <w:t xml:space="preserve">  </w:t>
            </w:r>
            <w:r w:rsidRPr="00CB500B">
              <w:rPr>
                <w:rFonts w:ascii="Comic Sans MS" w:hAnsi="Comic Sans MS" w:cs="Tahoma"/>
                <w:iCs/>
                <w:sz w:val="16"/>
                <w:szCs w:val="16"/>
              </w:rPr>
              <w:t>Creu rheolau di-gyfaddawd</w:t>
            </w:r>
          </w:p>
          <w:p w14:paraId="320A5BDB" w14:textId="39E80482" w:rsidR="0003633B" w:rsidRPr="00CB500B" w:rsidRDefault="0003633B" w:rsidP="004F70A3">
            <w:pPr>
              <w:jc w:val="both"/>
              <w:rPr>
                <w:rFonts w:ascii="Comic Sans MS" w:hAnsi="Comic Sans MS" w:cs="Tahoma"/>
                <w:iCs/>
                <w:sz w:val="16"/>
                <w:szCs w:val="16"/>
              </w:rPr>
            </w:pPr>
            <w:r w:rsidRPr="00CB500B">
              <w:rPr>
                <w:rFonts w:ascii="Comic Sans MS" w:hAnsi="Comic Sans MS" w:cs="Tahoma"/>
                <w:iCs/>
                <w:sz w:val="16"/>
                <w:szCs w:val="16"/>
              </w:rPr>
              <w:t>d.  Trefnu hyfforddiant min</w:t>
            </w:r>
            <w:r w:rsidR="00E30640" w:rsidRPr="00CB500B">
              <w:rPr>
                <w:rFonts w:ascii="Comic Sans MS" w:hAnsi="Comic Sans MS" w:cs="Tahoma"/>
                <w:iCs/>
                <w:sz w:val="16"/>
                <w:szCs w:val="16"/>
              </w:rPr>
              <w:t xml:space="preserve"> </w:t>
            </w:r>
            <w:r w:rsidRPr="00CB500B">
              <w:rPr>
                <w:rFonts w:ascii="Comic Sans MS" w:hAnsi="Comic Sans MS" w:cs="Tahoma"/>
                <w:iCs/>
                <w:sz w:val="16"/>
                <w:szCs w:val="16"/>
              </w:rPr>
              <w:t>nos i’r staff.</w:t>
            </w:r>
          </w:p>
          <w:p w14:paraId="56A58334" w14:textId="77777777" w:rsidR="0003633B" w:rsidRPr="00CB500B" w:rsidRDefault="0003633B" w:rsidP="004F70A3">
            <w:pPr>
              <w:jc w:val="both"/>
              <w:rPr>
                <w:rFonts w:ascii="Comic Sans MS" w:hAnsi="Comic Sans MS" w:cs="Tahoma"/>
                <w:iCs/>
                <w:sz w:val="16"/>
                <w:szCs w:val="16"/>
              </w:rPr>
            </w:pPr>
            <w:r w:rsidRPr="00CB500B">
              <w:rPr>
                <w:rFonts w:ascii="Comic Sans MS" w:hAnsi="Comic Sans MS" w:cs="Tahoma"/>
                <w:iCs/>
                <w:sz w:val="16"/>
                <w:szCs w:val="16"/>
              </w:rPr>
              <w:t>e.  Cynnal awdit o sgiliau Iaith y staff.</w:t>
            </w:r>
          </w:p>
          <w:p w14:paraId="77A2C18C" w14:textId="1501B164" w:rsidR="00E30640" w:rsidRPr="00CB500B" w:rsidRDefault="00E30640" w:rsidP="004F70A3">
            <w:pPr>
              <w:jc w:val="both"/>
              <w:rPr>
                <w:rFonts w:ascii="Comic Sans MS" w:hAnsi="Comic Sans MS" w:cs="Tahoma"/>
                <w:iCs/>
                <w:sz w:val="16"/>
                <w:szCs w:val="16"/>
              </w:rPr>
            </w:pPr>
            <w:r w:rsidRPr="00CB500B">
              <w:rPr>
                <w:rFonts w:ascii="Comic Sans MS" w:hAnsi="Comic Sans MS" w:cs="Tahoma"/>
                <w:iCs/>
                <w:sz w:val="16"/>
                <w:szCs w:val="16"/>
              </w:rPr>
              <w:t>f.  Trefnu Clwb Cwtch i rieni -amser Ti a Fi</w:t>
            </w:r>
          </w:p>
          <w:p w14:paraId="7CFF0BB6" w14:textId="5E692007" w:rsidR="00E30640" w:rsidRPr="00CB500B" w:rsidRDefault="00E30640" w:rsidP="004F70A3">
            <w:pPr>
              <w:jc w:val="both"/>
              <w:rPr>
                <w:rFonts w:ascii="Comic Sans MS" w:hAnsi="Comic Sans MS" w:cs="Tahoma"/>
                <w:iCs/>
                <w:sz w:val="16"/>
                <w:szCs w:val="16"/>
              </w:rPr>
            </w:pPr>
            <w:r w:rsidRPr="00CB500B">
              <w:rPr>
                <w:rFonts w:ascii="Comic Sans MS" w:hAnsi="Comic Sans MS" w:cs="Tahoma"/>
                <w:iCs/>
                <w:sz w:val="16"/>
                <w:szCs w:val="16"/>
              </w:rPr>
              <w:t>g.  Siarter Iaith – anelu tuag at y wobr arian</w:t>
            </w:r>
          </w:p>
          <w:p w14:paraId="01FE9AD7" w14:textId="2195FF0B" w:rsidR="00E30640" w:rsidRPr="00CB500B" w:rsidRDefault="00E30640" w:rsidP="004F70A3">
            <w:pPr>
              <w:jc w:val="both"/>
              <w:rPr>
                <w:rFonts w:ascii="Comic Sans MS" w:hAnsi="Comic Sans MS" w:cs="Tahoma"/>
                <w:iCs/>
                <w:sz w:val="16"/>
                <w:szCs w:val="16"/>
              </w:rPr>
            </w:pPr>
            <w:r w:rsidRPr="00CB500B">
              <w:rPr>
                <w:rFonts w:ascii="Comic Sans MS" w:hAnsi="Comic Sans MS" w:cs="Tahoma"/>
                <w:iCs/>
                <w:sz w:val="16"/>
                <w:szCs w:val="16"/>
              </w:rPr>
              <w:t>h.  Defnyddio dulliau Pie Corbett – un bob hanner tymor</w:t>
            </w:r>
          </w:p>
          <w:p w14:paraId="12661042" w14:textId="2D4B0B45" w:rsidR="00E30640" w:rsidRPr="00CB500B" w:rsidRDefault="00E30640" w:rsidP="004F70A3">
            <w:pPr>
              <w:jc w:val="both"/>
              <w:rPr>
                <w:rFonts w:ascii="Comic Sans MS" w:hAnsi="Comic Sans MS" w:cs="Tahoma"/>
                <w:iCs/>
                <w:sz w:val="16"/>
                <w:szCs w:val="16"/>
              </w:rPr>
            </w:pPr>
            <w:r w:rsidRPr="00CB500B">
              <w:rPr>
                <w:rFonts w:ascii="Comic Sans MS" w:hAnsi="Comic Sans MS" w:cs="Tahoma"/>
                <w:iCs/>
                <w:sz w:val="16"/>
                <w:szCs w:val="16"/>
              </w:rPr>
              <w:t>i.  Ymarfer rhygymau a gemau buarth</w:t>
            </w:r>
          </w:p>
          <w:p w14:paraId="32FC1C33" w14:textId="02C2E51C" w:rsidR="00E30640" w:rsidRPr="00CB500B" w:rsidRDefault="00E30640" w:rsidP="004F70A3">
            <w:pPr>
              <w:jc w:val="both"/>
              <w:rPr>
                <w:rFonts w:ascii="Comic Sans MS" w:hAnsi="Comic Sans MS" w:cs="Tahoma"/>
                <w:iCs/>
                <w:sz w:val="16"/>
                <w:szCs w:val="16"/>
              </w:rPr>
            </w:pPr>
            <w:r w:rsidRPr="00CB500B">
              <w:rPr>
                <w:rFonts w:ascii="Comic Sans MS" w:hAnsi="Comic Sans MS" w:cs="Tahoma"/>
                <w:iCs/>
                <w:sz w:val="16"/>
                <w:szCs w:val="16"/>
              </w:rPr>
              <w:t>j.  Dysgu am arfer dda ysgolion cyfagos</w:t>
            </w:r>
          </w:p>
          <w:p w14:paraId="2B0BFA95" w14:textId="4B49E529" w:rsidR="0003633B" w:rsidRPr="00CB500B" w:rsidRDefault="00066CE0" w:rsidP="004F70A3">
            <w:pPr>
              <w:jc w:val="both"/>
              <w:rPr>
                <w:rFonts w:ascii="Comic Sans MS" w:hAnsi="Comic Sans MS" w:cs="Tahoma"/>
                <w:iCs/>
                <w:sz w:val="16"/>
                <w:szCs w:val="16"/>
              </w:rPr>
            </w:pPr>
            <w:r w:rsidRPr="00CB500B">
              <w:rPr>
                <w:rFonts w:ascii="Comic Sans MS" w:hAnsi="Comic Sans MS" w:cs="Tahoma"/>
                <w:iCs/>
                <w:sz w:val="16"/>
                <w:szCs w:val="16"/>
              </w:rPr>
              <w:t>k. Gweithgareddau monitro tynhorol</w:t>
            </w:r>
          </w:p>
        </w:tc>
        <w:tc>
          <w:tcPr>
            <w:tcW w:w="5410" w:type="dxa"/>
          </w:tcPr>
          <w:p w14:paraId="35C4638B" w14:textId="79A44D16"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CB500B">
              <w:rPr>
                <w:rFonts w:ascii="Comic Sans MS" w:eastAsia="Times New Roman" w:hAnsi="Comic Sans MS" w:cs="Courier New"/>
                <w:color w:val="222222"/>
                <w:sz w:val="16"/>
                <w:szCs w:val="16"/>
                <w:lang w:val="en" w:eastAsia="en-GB"/>
              </w:rPr>
              <w:t xml:space="preserve">a. </w:t>
            </w:r>
            <w:r w:rsidRPr="00E30640">
              <w:rPr>
                <w:rFonts w:ascii="Comic Sans MS" w:eastAsia="Times New Roman" w:hAnsi="Comic Sans MS" w:cs="Courier New"/>
                <w:color w:val="222222"/>
                <w:sz w:val="16"/>
                <w:szCs w:val="16"/>
                <w:lang w:val="en" w:eastAsia="en-GB"/>
              </w:rPr>
              <w:t>Oracy data analysis - set challenging targets</w:t>
            </w:r>
          </w:p>
          <w:p w14:paraId="4A2B8B56" w14:textId="7D2354A5"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 xml:space="preserve">b. Secure </w:t>
            </w:r>
            <w:r w:rsidRPr="00CB500B">
              <w:rPr>
                <w:rFonts w:ascii="Comic Sans MS" w:eastAsia="Times New Roman" w:hAnsi="Comic Sans MS" w:cs="Courier New"/>
                <w:color w:val="222222"/>
                <w:sz w:val="16"/>
                <w:szCs w:val="16"/>
                <w:lang w:val="en" w:eastAsia="en-GB"/>
              </w:rPr>
              <w:t>support</w:t>
            </w:r>
            <w:r w:rsidRPr="00E30640">
              <w:rPr>
                <w:rFonts w:ascii="Comic Sans MS" w:eastAsia="Times New Roman" w:hAnsi="Comic Sans MS" w:cs="Courier New"/>
                <w:color w:val="222222"/>
                <w:sz w:val="16"/>
                <w:szCs w:val="16"/>
                <w:lang w:val="en" w:eastAsia="en-GB"/>
              </w:rPr>
              <w:t xml:space="preserve"> for late arrivals</w:t>
            </w:r>
            <w:r w:rsidRPr="00CB500B">
              <w:rPr>
                <w:rFonts w:ascii="Comic Sans MS" w:eastAsia="Times New Roman" w:hAnsi="Comic Sans MS" w:cs="Courier New"/>
                <w:color w:val="222222"/>
                <w:sz w:val="16"/>
                <w:szCs w:val="16"/>
                <w:lang w:val="en" w:eastAsia="en-GB"/>
              </w:rPr>
              <w:t xml:space="preserve"> to the curriculum</w:t>
            </w:r>
          </w:p>
          <w:p w14:paraId="038D32CB" w14:textId="77777777"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c. Create non-compromise rules</w:t>
            </w:r>
          </w:p>
          <w:p w14:paraId="5AE25356" w14:textId="17C3FFA7"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 xml:space="preserve">d. Arrange </w:t>
            </w:r>
            <w:r w:rsidRPr="00CB500B">
              <w:rPr>
                <w:rFonts w:ascii="Comic Sans MS" w:eastAsia="Times New Roman" w:hAnsi="Comic Sans MS" w:cs="Courier New"/>
                <w:color w:val="222222"/>
                <w:sz w:val="16"/>
                <w:szCs w:val="16"/>
                <w:lang w:val="en" w:eastAsia="en-GB"/>
              </w:rPr>
              <w:t>twilight</w:t>
            </w:r>
            <w:r w:rsidRPr="00E30640">
              <w:rPr>
                <w:rFonts w:ascii="Comic Sans MS" w:eastAsia="Times New Roman" w:hAnsi="Comic Sans MS" w:cs="Courier New"/>
                <w:color w:val="222222"/>
                <w:sz w:val="16"/>
                <w:szCs w:val="16"/>
                <w:lang w:val="en" w:eastAsia="en-GB"/>
              </w:rPr>
              <w:t xml:space="preserve"> training for staff.</w:t>
            </w:r>
          </w:p>
          <w:p w14:paraId="37A3EFEC" w14:textId="77777777"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e. Conduct an audit of staff Language Skills.</w:t>
            </w:r>
          </w:p>
          <w:p w14:paraId="2737F6DE" w14:textId="77777777"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f. Organize Clwb Cwtch for parents - Ti a Fi time</w:t>
            </w:r>
          </w:p>
          <w:p w14:paraId="29067D17" w14:textId="77777777"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g. Language Charter - aiming for the silver award</w:t>
            </w:r>
          </w:p>
          <w:p w14:paraId="78F9980B" w14:textId="1AA45484" w:rsidR="00E30640" w:rsidRPr="00E30640"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h. Us</w:t>
            </w:r>
            <w:r w:rsidRPr="00CB500B">
              <w:rPr>
                <w:rFonts w:ascii="Comic Sans MS" w:eastAsia="Times New Roman" w:hAnsi="Comic Sans MS" w:cs="Courier New"/>
                <w:color w:val="222222"/>
                <w:sz w:val="16"/>
                <w:szCs w:val="16"/>
                <w:lang w:val="en" w:eastAsia="en-GB"/>
              </w:rPr>
              <w:t>e</w:t>
            </w:r>
            <w:r w:rsidRPr="00E30640">
              <w:rPr>
                <w:rFonts w:ascii="Comic Sans MS" w:eastAsia="Times New Roman" w:hAnsi="Comic Sans MS" w:cs="Courier New"/>
                <w:color w:val="222222"/>
                <w:sz w:val="16"/>
                <w:szCs w:val="16"/>
                <w:lang w:val="en" w:eastAsia="en-GB"/>
              </w:rPr>
              <w:t xml:space="preserve"> Pie Corbett methods - one </w:t>
            </w:r>
            <w:r w:rsidRPr="00CB500B">
              <w:rPr>
                <w:rFonts w:ascii="Comic Sans MS" w:eastAsia="Times New Roman" w:hAnsi="Comic Sans MS" w:cs="Courier New"/>
                <w:color w:val="222222"/>
                <w:sz w:val="16"/>
                <w:szCs w:val="16"/>
                <w:lang w:val="en" w:eastAsia="en-GB"/>
              </w:rPr>
              <w:t xml:space="preserve">story </w:t>
            </w:r>
            <w:r w:rsidRPr="00E30640">
              <w:rPr>
                <w:rFonts w:ascii="Comic Sans MS" w:eastAsia="Times New Roman" w:hAnsi="Comic Sans MS" w:cs="Courier New"/>
                <w:color w:val="222222"/>
                <w:sz w:val="16"/>
                <w:szCs w:val="16"/>
                <w:lang w:val="en" w:eastAsia="en-GB"/>
              </w:rPr>
              <w:t>every half term</w:t>
            </w:r>
          </w:p>
          <w:p w14:paraId="1A4AE325" w14:textId="77BA0283" w:rsidR="00E30640" w:rsidRPr="00CB500B"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val="en" w:eastAsia="en-GB"/>
              </w:rPr>
            </w:pPr>
            <w:r w:rsidRPr="00E30640">
              <w:rPr>
                <w:rFonts w:ascii="Comic Sans MS" w:eastAsia="Times New Roman" w:hAnsi="Comic Sans MS" w:cs="Courier New"/>
                <w:color w:val="222222"/>
                <w:sz w:val="16"/>
                <w:szCs w:val="16"/>
                <w:lang w:val="en" w:eastAsia="en-GB"/>
              </w:rPr>
              <w:t>i. Practic</w:t>
            </w:r>
            <w:r w:rsidRPr="00CB500B">
              <w:rPr>
                <w:rFonts w:ascii="Comic Sans MS" w:eastAsia="Times New Roman" w:hAnsi="Comic Sans MS" w:cs="Courier New"/>
                <w:color w:val="222222"/>
                <w:sz w:val="16"/>
                <w:szCs w:val="16"/>
                <w:lang w:val="en" w:eastAsia="en-GB"/>
              </w:rPr>
              <w:t>se rhymes</w:t>
            </w:r>
            <w:r w:rsidRPr="00E30640">
              <w:rPr>
                <w:rFonts w:ascii="Comic Sans MS" w:eastAsia="Times New Roman" w:hAnsi="Comic Sans MS" w:cs="Courier New"/>
                <w:color w:val="222222"/>
                <w:sz w:val="16"/>
                <w:szCs w:val="16"/>
                <w:lang w:val="en" w:eastAsia="en-GB"/>
              </w:rPr>
              <w:t xml:space="preserve"> and playground games</w:t>
            </w:r>
          </w:p>
          <w:p w14:paraId="35FF58DF" w14:textId="2DD88A19" w:rsidR="00E30640" w:rsidRPr="00CB500B" w:rsidRDefault="00E30640" w:rsidP="00E306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eastAsia="en-GB"/>
              </w:rPr>
            </w:pPr>
            <w:r w:rsidRPr="00CB500B">
              <w:rPr>
                <w:rFonts w:ascii="Comic Sans MS" w:eastAsia="Times New Roman" w:hAnsi="Comic Sans MS" w:cs="Courier New"/>
                <w:color w:val="222222"/>
                <w:sz w:val="16"/>
                <w:szCs w:val="16"/>
                <w:lang w:eastAsia="en-GB"/>
              </w:rPr>
              <w:t>j.  Make use of the good practice of others.</w:t>
            </w:r>
          </w:p>
          <w:p w14:paraId="05990285" w14:textId="41745280" w:rsidR="00002733" w:rsidRPr="008C2DDC" w:rsidRDefault="00066CE0" w:rsidP="008C2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Times New Roman" w:hAnsi="Comic Sans MS" w:cs="Courier New"/>
                <w:color w:val="222222"/>
                <w:sz w:val="16"/>
                <w:szCs w:val="16"/>
                <w:lang w:eastAsia="en-GB"/>
              </w:rPr>
            </w:pPr>
            <w:r w:rsidRPr="00CB500B">
              <w:rPr>
                <w:rFonts w:ascii="Comic Sans MS" w:eastAsia="Times New Roman" w:hAnsi="Comic Sans MS" w:cs="Courier New"/>
                <w:color w:val="222222"/>
                <w:sz w:val="16"/>
                <w:szCs w:val="16"/>
                <w:lang w:eastAsia="en-GB"/>
              </w:rPr>
              <w:t>k.  Termly monitoring activities</w:t>
            </w:r>
            <w:r w:rsidR="008C2DDC">
              <w:rPr>
                <w:rFonts w:ascii="Comic Sans MS" w:eastAsia="Times New Roman" w:hAnsi="Comic Sans MS" w:cs="Courier New"/>
                <w:color w:val="222222"/>
                <w:sz w:val="16"/>
                <w:szCs w:val="16"/>
                <w:lang w:eastAsia="en-GB"/>
              </w:rPr>
              <w:t>.</w:t>
            </w:r>
          </w:p>
        </w:tc>
      </w:tr>
      <w:tr w:rsidR="00002733" w:rsidRPr="00CB500B" w14:paraId="5D96AAB6" w14:textId="77777777" w:rsidTr="008C2DDC">
        <w:trPr>
          <w:trHeight w:val="154"/>
        </w:trPr>
        <w:tc>
          <w:tcPr>
            <w:tcW w:w="5364" w:type="dxa"/>
          </w:tcPr>
          <w:p w14:paraId="2751AEE1" w14:textId="5D79429F"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3.</w:t>
            </w:r>
            <w:r w:rsidR="00002733" w:rsidRPr="00CB500B">
              <w:rPr>
                <w:rFonts w:ascii="Comic Sans MS" w:hAnsi="Comic Sans MS" w:cs="Tahoma"/>
                <w:iCs/>
                <w:sz w:val="16"/>
                <w:szCs w:val="16"/>
              </w:rPr>
              <w:t xml:space="preserve"> 12 Egwyddor Pedagogaidd</w:t>
            </w:r>
          </w:p>
        </w:tc>
        <w:tc>
          <w:tcPr>
            <w:tcW w:w="5410" w:type="dxa"/>
          </w:tcPr>
          <w:p w14:paraId="03AEA258" w14:textId="23EB575F"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3.</w:t>
            </w:r>
            <w:r w:rsidR="00002733" w:rsidRPr="00CB500B">
              <w:rPr>
                <w:rFonts w:ascii="Comic Sans MS" w:hAnsi="Comic Sans MS" w:cs="Tahoma"/>
                <w:iCs/>
                <w:sz w:val="16"/>
                <w:szCs w:val="16"/>
              </w:rPr>
              <w:t xml:space="preserve"> 12 Pedagogical Principles</w:t>
            </w:r>
          </w:p>
        </w:tc>
      </w:tr>
      <w:tr w:rsidR="00002733" w:rsidRPr="00CB500B" w14:paraId="328FAC36" w14:textId="77777777" w:rsidTr="008C2DDC">
        <w:tc>
          <w:tcPr>
            <w:tcW w:w="5364" w:type="dxa"/>
          </w:tcPr>
          <w:p w14:paraId="59656D21" w14:textId="28A42D9B" w:rsidR="005F6F0B" w:rsidRPr="00CB500B" w:rsidRDefault="005F6F0B" w:rsidP="005F6F0B">
            <w:pPr>
              <w:jc w:val="both"/>
              <w:rPr>
                <w:rFonts w:ascii="Comic Sans MS" w:hAnsi="Comic Sans MS" w:cs="Tahoma"/>
                <w:iCs/>
                <w:sz w:val="16"/>
                <w:szCs w:val="16"/>
              </w:rPr>
            </w:pPr>
            <w:r w:rsidRPr="00CB500B">
              <w:rPr>
                <w:rFonts w:ascii="Comic Sans MS" w:hAnsi="Comic Sans MS" w:cs="Tahoma"/>
                <w:iCs/>
                <w:sz w:val="16"/>
                <w:szCs w:val="16"/>
              </w:rPr>
              <w:t>a.</w:t>
            </w:r>
            <w:r w:rsidR="00066CE0" w:rsidRPr="00CB500B">
              <w:rPr>
                <w:rFonts w:ascii="Comic Sans MS" w:hAnsi="Comic Sans MS" w:cs="Tahoma"/>
                <w:iCs/>
                <w:sz w:val="16"/>
                <w:szCs w:val="16"/>
              </w:rPr>
              <w:t xml:space="preserve"> </w:t>
            </w:r>
            <w:r w:rsidRPr="00CB500B">
              <w:rPr>
                <w:rFonts w:ascii="Comic Sans MS" w:hAnsi="Comic Sans MS" w:cs="Tahoma"/>
                <w:iCs/>
                <w:sz w:val="16"/>
                <w:szCs w:val="16"/>
              </w:rPr>
              <w:t>Dadansoddi data holiadur annibyniaeth er mwyn sefydlu gwaelodlin</w:t>
            </w:r>
          </w:p>
          <w:p w14:paraId="09904E1F" w14:textId="3D764B48" w:rsidR="005F6F0B" w:rsidRPr="00CB500B" w:rsidRDefault="005F6F0B" w:rsidP="005F6F0B">
            <w:pPr>
              <w:jc w:val="both"/>
              <w:rPr>
                <w:rFonts w:ascii="Comic Sans MS" w:hAnsi="Comic Sans MS" w:cs="Tahoma"/>
                <w:iCs/>
                <w:sz w:val="16"/>
                <w:szCs w:val="16"/>
              </w:rPr>
            </w:pPr>
            <w:r w:rsidRPr="00CB500B">
              <w:rPr>
                <w:rFonts w:ascii="Comic Sans MS" w:hAnsi="Comic Sans MS" w:cs="Tahoma"/>
                <w:iCs/>
                <w:sz w:val="16"/>
                <w:szCs w:val="16"/>
              </w:rPr>
              <w:t>b.</w:t>
            </w:r>
            <w:r w:rsidR="00066CE0" w:rsidRPr="00CB500B">
              <w:rPr>
                <w:rFonts w:ascii="Comic Sans MS" w:hAnsi="Comic Sans MS" w:cs="Tahoma"/>
                <w:iCs/>
                <w:sz w:val="16"/>
                <w:szCs w:val="16"/>
              </w:rPr>
              <w:t xml:space="preserve"> </w:t>
            </w:r>
            <w:r w:rsidRPr="00CB500B">
              <w:rPr>
                <w:rFonts w:ascii="Comic Sans MS" w:hAnsi="Comic Sans MS" w:cs="Tahoma"/>
                <w:iCs/>
                <w:sz w:val="16"/>
                <w:szCs w:val="16"/>
              </w:rPr>
              <w:t>Defnyddio’r data i ffocysu ar 2 egwyddor pob tymor</w:t>
            </w:r>
          </w:p>
          <w:p w14:paraId="1DF73F08" w14:textId="77777777" w:rsidR="005F6F0B" w:rsidRPr="00CB500B" w:rsidRDefault="005F6F0B" w:rsidP="005F6F0B">
            <w:pPr>
              <w:jc w:val="both"/>
              <w:rPr>
                <w:rFonts w:ascii="Comic Sans MS" w:hAnsi="Comic Sans MS" w:cs="Tahoma"/>
                <w:iCs/>
                <w:sz w:val="16"/>
                <w:szCs w:val="16"/>
              </w:rPr>
            </w:pPr>
            <w:r w:rsidRPr="00CB500B">
              <w:rPr>
                <w:rFonts w:ascii="Comic Sans MS" w:hAnsi="Comic Sans MS" w:cs="Tahoma"/>
                <w:iCs/>
                <w:sz w:val="16"/>
                <w:szCs w:val="16"/>
              </w:rPr>
              <w:t>c. Mynychu hyfforddiant – Cath Delve</w:t>
            </w:r>
          </w:p>
          <w:p w14:paraId="2247C031" w14:textId="22F9A6CD" w:rsidR="005F6F0B" w:rsidRPr="00CB500B" w:rsidRDefault="005F6F0B" w:rsidP="005F6F0B">
            <w:pPr>
              <w:jc w:val="both"/>
              <w:rPr>
                <w:rFonts w:ascii="Comic Sans MS" w:hAnsi="Comic Sans MS" w:cs="Tahoma"/>
                <w:iCs/>
                <w:sz w:val="16"/>
                <w:szCs w:val="16"/>
              </w:rPr>
            </w:pPr>
            <w:r w:rsidRPr="00CB500B">
              <w:rPr>
                <w:rFonts w:ascii="Comic Sans MS" w:hAnsi="Comic Sans MS" w:cs="Tahoma"/>
                <w:iCs/>
                <w:sz w:val="16"/>
                <w:szCs w:val="16"/>
              </w:rPr>
              <w:t>d. Sicrhau heriau digonol ac addas i bob un disgybl – ffocysu ar annibyniaeth</w:t>
            </w:r>
          </w:p>
          <w:p w14:paraId="5424F5BE" w14:textId="77081A36" w:rsidR="005F6F0B" w:rsidRPr="00CB500B" w:rsidRDefault="005F6F0B" w:rsidP="005F6F0B">
            <w:pPr>
              <w:jc w:val="both"/>
              <w:rPr>
                <w:rFonts w:ascii="Comic Sans MS" w:hAnsi="Comic Sans MS" w:cs="Tahoma"/>
                <w:iCs/>
                <w:sz w:val="16"/>
                <w:szCs w:val="16"/>
              </w:rPr>
            </w:pPr>
            <w:r w:rsidRPr="00CB500B">
              <w:rPr>
                <w:rFonts w:ascii="Comic Sans MS" w:hAnsi="Comic Sans MS" w:cs="Tahoma"/>
                <w:iCs/>
                <w:sz w:val="16"/>
                <w:szCs w:val="16"/>
              </w:rPr>
              <w:t>e. Cynnal sesiynau rheolaidd yn y dosbarth allanol</w:t>
            </w:r>
          </w:p>
          <w:p w14:paraId="595C2670" w14:textId="77777777" w:rsidR="005F6F0B" w:rsidRPr="00CB500B" w:rsidRDefault="005F6F0B" w:rsidP="008C2DDC">
            <w:pPr>
              <w:rPr>
                <w:rFonts w:ascii="Comic Sans MS" w:hAnsi="Comic Sans MS" w:cs="Tahoma"/>
                <w:iCs/>
                <w:sz w:val="16"/>
                <w:szCs w:val="16"/>
              </w:rPr>
            </w:pPr>
            <w:r w:rsidRPr="00CB500B">
              <w:rPr>
                <w:rFonts w:ascii="Comic Sans MS" w:hAnsi="Comic Sans MS" w:cs="Tahoma"/>
                <w:iCs/>
                <w:sz w:val="16"/>
                <w:szCs w:val="16"/>
              </w:rPr>
              <w:t>f.  Ail edrych ar strategaethau asesu ar gyfer dysgu</w:t>
            </w:r>
          </w:p>
          <w:p w14:paraId="781FF06A" w14:textId="4DA6370F" w:rsidR="00066CE0" w:rsidRPr="00CB500B" w:rsidRDefault="00066CE0" w:rsidP="005F6F0B">
            <w:pPr>
              <w:jc w:val="both"/>
              <w:rPr>
                <w:rFonts w:ascii="Comic Sans MS" w:hAnsi="Comic Sans MS" w:cs="Tahoma"/>
                <w:iCs/>
                <w:sz w:val="16"/>
                <w:szCs w:val="16"/>
              </w:rPr>
            </w:pPr>
            <w:r w:rsidRPr="00CB500B">
              <w:rPr>
                <w:rFonts w:ascii="Comic Sans MS" w:hAnsi="Comic Sans MS" w:cs="Tahoma"/>
                <w:iCs/>
                <w:sz w:val="16"/>
                <w:szCs w:val="16"/>
              </w:rPr>
              <w:t>g. Gweithgareddau monitro tyhorol</w:t>
            </w:r>
          </w:p>
        </w:tc>
        <w:tc>
          <w:tcPr>
            <w:tcW w:w="5410" w:type="dxa"/>
          </w:tcPr>
          <w:p w14:paraId="10D1BF3A" w14:textId="370768BE" w:rsidR="005F6F0B" w:rsidRPr="00CB500B" w:rsidRDefault="005F6F0B" w:rsidP="005F6F0B">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a.  Create a baseline following the analysis of independent learners questionnaire</w:t>
            </w:r>
          </w:p>
          <w:p w14:paraId="59A1CAB1" w14:textId="7E32D6EE" w:rsidR="005F6F0B" w:rsidRPr="00CB500B" w:rsidRDefault="005F6F0B" w:rsidP="005F6F0B">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b.</w:t>
            </w:r>
            <w:r w:rsidR="00066CE0" w:rsidRPr="00CB500B">
              <w:rPr>
                <w:rFonts w:ascii="Comic Sans MS" w:hAnsi="Comic Sans MS"/>
                <w:color w:val="222222"/>
                <w:sz w:val="16"/>
                <w:szCs w:val="16"/>
                <w:lang w:val="en"/>
              </w:rPr>
              <w:t xml:space="preserve"> </w:t>
            </w:r>
            <w:r w:rsidRPr="00CB500B">
              <w:rPr>
                <w:rFonts w:ascii="Comic Sans MS" w:hAnsi="Comic Sans MS"/>
                <w:color w:val="222222"/>
                <w:sz w:val="16"/>
                <w:szCs w:val="16"/>
                <w:lang w:val="en"/>
              </w:rPr>
              <w:t>Use the data to focus on 2 principles each term</w:t>
            </w:r>
          </w:p>
          <w:p w14:paraId="2EE9D21A" w14:textId="77777777" w:rsidR="005F6F0B" w:rsidRPr="00CB500B" w:rsidRDefault="005F6F0B" w:rsidP="005F6F0B">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c. Attend training - Cath Delve</w:t>
            </w:r>
          </w:p>
          <w:p w14:paraId="5B2DF534" w14:textId="08B2C27D" w:rsidR="005F6F0B" w:rsidRPr="00CB500B" w:rsidRDefault="005F6F0B" w:rsidP="005F6F0B">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d.Ensure adequate and appropriate challenges for all pupils - focus on independence</w:t>
            </w:r>
          </w:p>
          <w:p w14:paraId="0D24A9DB" w14:textId="13DDE146" w:rsidR="005F6F0B" w:rsidRPr="00CB500B" w:rsidRDefault="005F6F0B" w:rsidP="005F6F0B">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e. Ensure sufficient challenges take place in the outdoor classroom</w:t>
            </w:r>
          </w:p>
          <w:p w14:paraId="65016592" w14:textId="77777777" w:rsidR="00002733" w:rsidRPr="00CB500B" w:rsidRDefault="005F6F0B" w:rsidP="005F6F0B">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f. Revisit the use of assessment for learning strategies</w:t>
            </w:r>
          </w:p>
          <w:p w14:paraId="7C570CB6" w14:textId="16E56810" w:rsidR="00066CE0" w:rsidRPr="00CB500B" w:rsidRDefault="00066CE0" w:rsidP="005F6F0B">
            <w:pPr>
              <w:pStyle w:val="HTMLPreformatted"/>
              <w:shd w:val="clear" w:color="auto" w:fill="F8F9FA"/>
              <w:rPr>
                <w:rFonts w:ascii="Comic Sans MS" w:hAnsi="Comic Sans MS"/>
                <w:color w:val="222222"/>
                <w:sz w:val="16"/>
                <w:szCs w:val="16"/>
              </w:rPr>
            </w:pPr>
            <w:r w:rsidRPr="00CB500B">
              <w:rPr>
                <w:rFonts w:ascii="Comic Sans MS" w:hAnsi="Comic Sans MS"/>
                <w:color w:val="222222"/>
                <w:sz w:val="16"/>
                <w:szCs w:val="16"/>
                <w:lang w:val="en"/>
              </w:rPr>
              <w:t>g. Termly monitoring activities</w:t>
            </w:r>
          </w:p>
        </w:tc>
      </w:tr>
      <w:tr w:rsidR="00002733" w:rsidRPr="00CB500B" w14:paraId="4DA35830" w14:textId="77777777" w:rsidTr="008C2DDC">
        <w:tc>
          <w:tcPr>
            <w:tcW w:w="5364" w:type="dxa"/>
          </w:tcPr>
          <w:p w14:paraId="0E04C4BC" w14:textId="2D6E8E8D"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4.</w:t>
            </w:r>
            <w:r w:rsidR="00002733" w:rsidRPr="00CB500B">
              <w:rPr>
                <w:rFonts w:ascii="Comic Sans MS" w:hAnsi="Comic Sans MS" w:cs="Tahoma"/>
                <w:iCs/>
                <w:sz w:val="16"/>
                <w:szCs w:val="16"/>
              </w:rPr>
              <w:t>Ymestyn profiadau rhwydweithio</w:t>
            </w:r>
          </w:p>
        </w:tc>
        <w:tc>
          <w:tcPr>
            <w:tcW w:w="5410" w:type="dxa"/>
          </w:tcPr>
          <w:p w14:paraId="67FC1AF7" w14:textId="14986D99"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4.</w:t>
            </w:r>
            <w:r w:rsidR="00002733" w:rsidRPr="00CB500B">
              <w:rPr>
                <w:rFonts w:ascii="Comic Sans MS" w:hAnsi="Comic Sans MS" w:cs="Tahoma"/>
                <w:iCs/>
                <w:sz w:val="16"/>
                <w:szCs w:val="16"/>
              </w:rPr>
              <w:t xml:space="preserve">Improving </w:t>
            </w:r>
            <w:r w:rsidRPr="00CB500B">
              <w:rPr>
                <w:rFonts w:ascii="Comic Sans MS" w:hAnsi="Comic Sans MS" w:cs="Tahoma"/>
                <w:iCs/>
                <w:sz w:val="16"/>
                <w:szCs w:val="16"/>
              </w:rPr>
              <w:t>n</w:t>
            </w:r>
            <w:r w:rsidR="00002733" w:rsidRPr="00CB500B">
              <w:rPr>
                <w:rFonts w:ascii="Comic Sans MS" w:hAnsi="Comic Sans MS" w:cs="Tahoma"/>
                <w:iCs/>
                <w:sz w:val="16"/>
                <w:szCs w:val="16"/>
              </w:rPr>
              <w:t xml:space="preserve">etworking </w:t>
            </w:r>
            <w:r w:rsidRPr="00CB500B">
              <w:rPr>
                <w:rFonts w:ascii="Comic Sans MS" w:hAnsi="Comic Sans MS" w:cs="Tahoma"/>
                <w:iCs/>
                <w:sz w:val="16"/>
                <w:szCs w:val="16"/>
              </w:rPr>
              <w:t>opportunities</w:t>
            </w:r>
          </w:p>
        </w:tc>
      </w:tr>
      <w:tr w:rsidR="004F70A3" w:rsidRPr="00CB500B" w14:paraId="75D805F7" w14:textId="77777777" w:rsidTr="008C2DDC">
        <w:tc>
          <w:tcPr>
            <w:tcW w:w="5364" w:type="dxa"/>
          </w:tcPr>
          <w:p w14:paraId="27D84FB8" w14:textId="77777777" w:rsidR="004F70A3"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a.Prosiect Celfyddydau Mynegianol – Cylch 3</w:t>
            </w:r>
          </w:p>
          <w:p w14:paraId="30532EB0" w14:textId="238CCB9D" w:rsidR="00066CE0"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b.Siarter Iaith</w:t>
            </w:r>
          </w:p>
        </w:tc>
        <w:tc>
          <w:tcPr>
            <w:tcW w:w="5410" w:type="dxa"/>
          </w:tcPr>
          <w:p w14:paraId="2A60D078" w14:textId="77777777" w:rsidR="004F70A3"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a. Lead Creative Schools’ Project – Round 3</w:t>
            </w:r>
          </w:p>
          <w:p w14:paraId="0232E717" w14:textId="6ACADB29" w:rsidR="00066CE0"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b. Welsh Language Charter</w:t>
            </w:r>
          </w:p>
        </w:tc>
      </w:tr>
      <w:tr w:rsidR="00002733" w:rsidRPr="00CB500B" w14:paraId="4D013BDB" w14:textId="77777777" w:rsidTr="008C2DDC">
        <w:tc>
          <w:tcPr>
            <w:tcW w:w="5364" w:type="dxa"/>
          </w:tcPr>
          <w:p w14:paraId="4CCE6477" w14:textId="39251397"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5.</w:t>
            </w:r>
            <w:r w:rsidR="00002733" w:rsidRPr="00CB500B">
              <w:rPr>
                <w:rFonts w:ascii="Comic Sans MS" w:hAnsi="Comic Sans MS" w:cs="Tahoma"/>
                <w:iCs/>
                <w:sz w:val="16"/>
                <w:szCs w:val="16"/>
              </w:rPr>
              <w:t>Anghenion Dysgu Ychwanegol</w:t>
            </w:r>
          </w:p>
        </w:tc>
        <w:tc>
          <w:tcPr>
            <w:tcW w:w="5410" w:type="dxa"/>
          </w:tcPr>
          <w:p w14:paraId="24F102B2" w14:textId="76391E5E"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5.</w:t>
            </w:r>
            <w:r w:rsidR="00002733" w:rsidRPr="00CB500B">
              <w:rPr>
                <w:rFonts w:ascii="Comic Sans MS" w:hAnsi="Comic Sans MS" w:cs="Tahoma"/>
                <w:iCs/>
                <w:sz w:val="16"/>
                <w:szCs w:val="16"/>
              </w:rPr>
              <w:t>Additional Learning Needs</w:t>
            </w:r>
          </w:p>
        </w:tc>
      </w:tr>
      <w:tr w:rsidR="00002733" w:rsidRPr="00CB500B" w14:paraId="3B6FD98C" w14:textId="77777777" w:rsidTr="008C2DDC">
        <w:trPr>
          <w:trHeight w:val="1830"/>
        </w:trPr>
        <w:tc>
          <w:tcPr>
            <w:tcW w:w="5364" w:type="dxa"/>
          </w:tcPr>
          <w:p w14:paraId="2673F461" w14:textId="4972F58B" w:rsidR="000963B8"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a.Dadansoddi data’r profion ac asesiadau eraill</w:t>
            </w:r>
          </w:p>
          <w:p w14:paraId="3C100406" w14:textId="774373E2" w:rsidR="00066CE0"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b. Adnabod grwpiau o ddisgyblion sydd yn tangyflawni</w:t>
            </w:r>
            <w:r w:rsidR="000963B8" w:rsidRPr="00CB500B">
              <w:rPr>
                <w:rFonts w:ascii="Comic Sans MS" w:hAnsi="Comic Sans MS" w:cs="Tahoma"/>
                <w:iCs/>
                <w:sz w:val="16"/>
                <w:szCs w:val="16"/>
              </w:rPr>
              <w:t xml:space="preserve"> – bechgyn/ysgrifennu</w:t>
            </w:r>
          </w:p>
          <w:p w14:paraId="28812772" w14:textId="24D7F988" w:rsidR="00066CE0"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c.Ail strwythuro’r staffio a chreu amserlen priodol</w:t>
            </w:r>
          </w:p>
          <w:p w14:paraId="0056BBBE" w14:textId="0BB419AD" w:rsidR="00066CE0"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d. Creu amserlen ar gyfer gwirfoddolwyr</w:t>
            </w:r>
          </w:p>
          <w:p w14:paraId="4CEE1529" w14:textId="71C19EDB" w:rsidR="000963B8" w:rsidRPr="00CB500B" w:rsidRDefault="00066CE0" w:rsidP="00066CE0">
            <w:pPr>
              <w:jc w:val="both"/>
              <w:rPr>
                <w:rFonts w:ascii="Comic Sans MS" w:hAnsi="Comic Sans MS" w:cs="Tahoma"/>
                <w:iCs/>
                <w:sz w:val="16"/>
                <w:szCs w:val="16"/>
              </w:rPr>
            </w:pPr>
            <w:r w:rsidRPr="00CB500B">
              <w:rPr>
                <w:rFonts w:ascii="Comic Sans MS" w:hAnsi="Comic Sans MS" w:cs="Tahoma"/>
                <w:iCs/>
                <w:sz w:val="16"/>
                <w:szCs w:val="16"/>
              </w:rPr>
              <w:t>e. Gosod targedau heriol</w:t>
            </w:r>
          </w:p>
          <w:p w14:paraId="2BF83E35" w14:textId="69EAFCE1" w:rsidR="000963B8" w:rsidRPr="00CB500B" w:rsidRDefault="000963B8" w:rsidP="00066CE0">
            <w:pPr>
              <w:jc w:val="both"/>
              <w:rPr>
                <w:rFonts w:ascii="Comic Sans MS" w:hAnsi="Comic Sans MS" w:cs="Tahoma"/>
                <w:iCs/>
                <w:sz w:val="16"/>
                <w:szCs w:val="16"/>
              </w:rPr>
            </w:pPr>
            <w:r w:rsidRPr="00CB500B">
              <w:rPr>
                <w:rFonts w:ascii="Comic Sans MS" w:hAnsi="Comic Sans MS" w:cs="Tahoma"/>
                <w:iCs/>
                <w:sz w:val="16"/>
                <w:szCs w:val="16"/>
              </w:rPr>
              <w:t>f. Creu cofrestr ar gyfer disgyblion MATh</w:t>
            </w:r>
          </w:p>
          <w:p w14:paraId="43622E8E" w14:textId="459D6B91" w:rsidR="00066CE0" w:rsidRPr="00CB500B" w:rsidRDefault="000963B8" w:rsidP="00066CE0">
            <w:pPr>
              <w:jc w:val="both"/>
              <w:rPr>
                <w:rFonts w:ascii="Comic Sans MS" w:hAnsi="Comic Sans MS" w:cs="Tahoma"/>
                <w:iCs/>
                <w:sz w:val="16"/>
                <w:szCs w:val="16"/>
              </w:rPr>
            </w:pPr>
            <w:r w:rsidRPr="00CB500B">
              <w:rPr>
                <w:rFonts w:ascii="Comic Sans MS" w:hAnsi="Comic Sans MS" w:cs="Tahoma"/>
                <w:iCs/>
                <w:sz w:val="16"/>
                <w:szCs w:val="16"/>
              </w:rPr>
              <w:t xml:space="preserve">g. Parhau i baratoi ar gyfer y deddf </w:t>
            </w:r>
            <w:r w:rsidR="008C2DDC">
              <w:rPr>
                <w:rFonts w:ascii="Comic Sans MS" w:hAnsi="Comic Sans MS" w:cs="Tahoma"/>
                <w:iCs/>
                <w:sz w:val="16"/>
                <w:szCs w:val="16"/>
              </w:rPr>
              <w:t>n</w:t>
            </w:r>
            <w:r w:rsidRPr="00CB500B">
              <w:rPr>
                <w:rFonts w:ascii="Comic Sans MS" w:hAnsi="Comic Sans MS" w:cs="Tahoma"/>
                <w:iCs/>
                <w:sz w:val="16"/>
                <w:szCs w:val="16"/>
              </w:rPr>
              <w:t>ewydd.</w:t>
            </w:r>
          </w:p>
        </w:tc>
        <w:tc>
          <w:tcPr>
            <w:tcW w:w="5410" w:type="dxa"/>
          </w:tcPr>
          <w:p w14:paraId="2493E654" w14:textId="2295CE34" w:rsidR="000963B8" w:rsidRPr="00CB500B" w:rsidRDefault="000963B8" w:rsidP="000963B8">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a.Analyse test data and other assessments</w:t>
            </w:r>
          </w:p>
          <w:p w14:paraId="58F7EF4B" w14:textId="77777777" w:rsidR="000963B8" w:rsidRPr="00CB500B" w:rsidRDefault="000963B8" w:rsidP="000963B8">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b. Identify groups of underachieving pupils - boys / writing</w:t>
            </w:r>
          </w:p>
          <w:p w14:paraId="3AA3F4BA" w14:textId="3E0639DC" w:rsidR="000963B8" w:rsidRPr="00CB500B" w:rsidRDefault="000963B8" w:rsidP="000963B8">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c.Re-structure the support staff available and create an appropriate timetable</w:t>
            </w:r>
          </w:p>
          <w:p w14:paraId="3EF04D4D" w14:textId="5969A928" w:rsidR="000963B8" w:rsidRPr="00CB500B" w:rsidRDefault="000963B8" w:rsidP="000963B8">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d. Create a timetable for volunteers</w:t>
            </w:r>
          </w:p>
          <w:p w14:paraId="23D252A0" w14:textId="77777777" w:rsidR="000963B8" w:rsidRPr="00CB500B" w:rsidRDefault="000963B8" w:rsidP="000963B8">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e. Set challenging targets</w:t>
            </w:r>
          </w:p>
          <w:p w14:paraId="56B87AD2" w14:textId="77777777" w:rsidR="000963B8" w:rsidRPr="00CB500B" w:rsidRDefault="000963B8" w:rsidP="000963B8">
            <w:pPr>
              <w:pStyle w:val="HTMLPreformatted"/>
              <w:shd w:val="clear" w:color="auto" w:fill="F8F9FA"/>
              <w:rPr>
                <w:rFonts w:ascii="Comic Sans MS" w:hAnsi="Comic Sans MS"/>
                <w:color w:val="222222"/>
                <w:sz w:val="16"/>
                <w:szCs w:val="16"/>
                <w:lang w:val="en"/>
              </w:rPr>
            </w:pPr>
            <w:r w:rsidRPr="00CB500B">
              <w:rPr>
                <w:rFonts w:ascii="Comic Sans MS" w:hAnsi="Comic Sans MS"/>
                <w:color w:val="222222"/>
                <w:sz w:val="16"/>
                <w:szCs w:val="16"/>
                <w:lang w:val="en"/>
              </w:rPr>
              <w:t>f. Create a register for MAT pupils</w:t>
            </w:r>
          </w:p>
          <w:p w14:paraId="28A0C9F1" w14:textId="6CE93979" w:rsidR="00002733" w:rsidRPr="008C2DDC" w:rsidRDefault="000963B8" w:rsidP="008C2DDC">
            <w:pPr>
              <w:pStyle w:val="HTMLPreformatted"/>
              <w:shd w:val="clear" w:color="auto" w:fill="F8F9FA"/>
              <w:rPr>
                <w:rFonts w:ascii="Comic Sans MS" w:hAnsi="Comic Sans MS"/>
                <w:color w:val="222222"/>
                <w:sz w:val="16"/>
                <w:szCs w:val="16"/>
              </w:rPr>
            </w:pPr>
            <w:r w:rsidRPr="00CB500B">
              <w:rPr>
                <w:rFonts w:ascii="Comic Sans MS" w:hAnsi="Comic Sans MS"/>
                <w:color w:val="222222"/>
                <w:sz w:val="16"/>
                <w:szCs w:val="16"/>
                <w:lang w:val="en"/>
              </w:rPr>
              <w:t>g. Continue to prepare for the new ALN bill.</w:t>
            </w:r>
          </w:p>
        </w:tc>
      </w:tr>
      <w:tr w:rsidR="00002733" w:rsidRPr="00CB500B" w14:paraId="782F81B4" w14:textId="77777777" w:rsidTr="008C2DDC">
        <w:tc>
          <w:tcPr>
            <w:tcW w:w="5364" w:type="dxa"/>
          </w:tcPr>
          <w:p w14:paraId="4C5B1391" w14:textId="588C76CC"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6.Arweinyddiaeth</w:t>
            </w:r>
          </w:p>
        </w:tc>
        <w:tc>
          <w:tcPr>
            <w:tcW w:w="5410" w:type="dxa"/>
          </w:tcPr>
          <w:p w14:paraId="5D0A88D0" w14:textId="4BB25CA1" w:rsidR="00002733" w:rsidRPr="00CB500B" w:rsidRDefault="004F70A3" w:rsidP="004F70A3">
            <w:pPr>
              <w:jc w:val="both"/>
              <w:rPr>
                <w:rFonts w:ascii="Comic Sans MS" w:hAnsi="Comic Sans MS" w:cs="Tahoma"/>
                <w:iCs/>
                <w:sz w:val="16"/>
                <w:szCs w:val="16"/>
              </w:rPr>
            </w:pPr>
            <w:r w:rsidRPr="00CB500B">
              <w:rPr>
                <w:rFonts w:ascii="Comic Sans MS" w:hAnsi="Comic Sans MS" w:cs="Tahoma"/>
                <w:iCs/>
                <w:sz w:val="16"/>
                <w:szCs w:val="16"/>
              </w:rPr>
              <w:t>6.Leadership</w:t>
            </w:r>
          </w:p>
        </w:tc>
      </w:tr>
      <w:tr w:rsidR="00002733" w:rsidRPr="00CB500B" w14:paraId="491540EC" w14:textId="77777777" w:rsidTr="008C2DDC">
        <w:tc>
          <w:tcPr>
            <w:tcW w:w="5364" w:type="dxa"/>
          </w:tcPr>
          <w:p w14:paraId="4DAEFBED" w14:textId="3DF2A827" w:rsidR="00CB500B" w:rsidRPr="008C2DDC" w:rsidRDefault="000963B8" w:rsidP="000963B8">
            <w:pPr>
              <w:rPr>
                <w:rFonts w:ascii="Comic Sans MS" w:hAnsi="Comic Sans MS" w:cs="Tahoma"/>
                <w:iCs/>
                <w:sz w:val="14"/>
                <w:szCs w:val="14"/>
              </w:rPr>
            </w:pPr>
            <w:r w:rsidRPr="008C2DDC">
              <w:rPr>
                <w:rFonts w:ascii="Comic Sans MS" w:hAnsi="Comic Sans MS" w:cs="Tahoma"/>
                <w:iCs/>
                <w:sz w:val="14"/>
                <w:szCs w:val="14"/>
              </w:rPr>
              <w:t>a.Creu One Note er mwyn rhannu gwyboaeth</w:t>
            </w:r>
            <w:r w:rsidR="00CB500B" w:rsidRPr="008C2DDC">
              <w:rPr>
                <w:rFonts w:ascii="Comic Sans MS" w:hAnsi="Comic Sans MS" w:cs="Tahoma"/>
                <w:iCs/>
                <w:sz w:val="14"/>
                <w:szCs w:val="14"/>
              </w:rPr>
              <w:t xml:space="preserve"> a chynlluniau</w:t>
            </w:r>
            <w:r w:rsidRPr="008C2DDC">
              <w:rPr>
                <w:rFonts w:ascii="Comic Sans MS" w:hAnsi="Comic Sans MS" w:cs="Tahoma"/>
                <w:iCs/>
                <w:sz w:val="14"/>
                <w:szCs w:val="14"/>
              </w:rPr>
              <w:t xml:space="preserve"> gyda’r ddwy ysgol</w:t>
            </w:r>
          </w:p>
          <w:p w14:paraId="643EE9AB" w14:textId="20C7E0A1" w:rsidR="000963B8" w:rsidRPr="008C2DDC" w:rsidRDefault="000963B8" w:rsidP="000963B8">
            <w:pPr>
              <w:rPr>
                <w:rFonts w:ascii="Comic Sans MS" w:hAnsi="Comic Sans MS" w:cs="Tahoma"/>
                <w:iCs/>
                <w:sz w:val="14"/>
                <w:szCs w:val="14"/>
              </w:rPr>
            </w:pPr>
            <w:r w:rsidRPr="008C2DDC">
              <w:rPr>
                <w:rFonts w:ascii="Comic Sans MS" w:hAnsi="Comic Sans MS" w:cs="Tahoma"/>
                <w:iCs/>
                <w:sz w:val="14"/>
                <w:szCs w:val="14"/>
              </w:rPr>
              <w:t>b.Sefydlu partneriaeth er mwyn cydweithio gyda phenaethia</w:t>
            </w:r>
            <w:r w:rsidR="00CB500B" w:rsidRPr="008C2DDC">
              <w:rPr>
                <w:rFonts w:ascii="Comic Sans MS" w:hAnsi="Comic Sans MS" w:cs="Tahoma"/>
                <w:iCs/>
                <w:sz w:val="14"/>
                <w:szCs w:val="14"/>
              </w:rPr>
              <w:t>i</w:t>
            </w:r>
            <w:r w:rsidRPr="008C2DDC">
              <w:rPr>
                <w:rFonts w:ascii="Comic Sans MS" w:hAnsi="Comic Sans MS" w:cs="Tahoma"/>
                <w:iCs/>
                <w:sz w:val="14"/>
                <w:szCs w:val="14"/>
              </w:rPr>
              <w:t>d ar draws Erw sydd yn gyfrifol am fwy nag un ysgol</w:t>
            </w:r>
          </w:p>
          <w:p w14:paraId="2B981499" w14:textId="77777777" w:rsidR="000963B8" w:rsidRPr="008C2DDC" w:rsidRDefault="000963B8" w:rsidP="000963B8">
            <w:pPr>
              <w:rPr>
                <w:rFonts w:ascii="Comic Sans MS" w:hAnsi="Comic Sans MS" w:cs="Tahoma"/>
                <w:iCs/>
                <w:sz w:val="14"/>
                <w:szCs w:val="14"/>
              </w:rPr>
            </w:pPr>
            <w:r w:rsidRPr="008C2DDC">
              <w:rPr>
                <w:rFonts w:ascii="Comic Sans MS" w:hAnsi="Comic Sans MS" w:cs="Tahoma"/>
                <w:iCs/>
                <w:sz w:val="14"/>
                <w:szCs w:val="14"/>
              </w:rPr>
              <w:t>c.Yn sgol datblygiadau TGCH ar draws y ddwy ysgol, symud tuag at gyfathrebu trwy ebost/negesydd electronig yn hytrach na chopiau papur</w:t>
            </w:r>
          </w:p>
          <w:p w14:paraId="7B9E92A5" w14:textId="77777777" w:rsidR="000963B8" w:rsidRPr="008C2DDC" w:rsidRDefault="000963B8" w:rsidP="000963B8">
            <w:pPr>
              <w:rPr>
                <w:rFonts w:ascii="Comic Sans MS" w:hAnsi="Comic Sans MS" w:cs="Tahoma"/>
                <w:iCs/>
                <w:sz w:val="14"/>
                <w:szCs w:val="14"/>
              </w:rPr>
            </w:pPr>
            <w:r w:rsidRPr="008C2DDC">
              <w:rPr>
                <w:rFonts w:ascii="Comic Sans MS" w:hAnsi="Comic Sans MS" w:cs="Tahoma"/>
                <w:iCs/>
                <w:sz w:val="14"/>
                <w:szCs w:val="14"/>
              </w:rPr>
              <w:t>d.Sicrhau datblygiad pwrpasol mewn sefydlu gwefan addas sydd yn effithiol fel ffordd o rannu gwybodaeth.</w:t>
            </w:r>
          </w:p>
          <w:p w14:paraId="7ACF0BB3" w14:textId="77777777" w:rsidR="000963B8" w:rsidRPr="008C2DDC" w:rsidRDefault="000963B8" w:rsidP="000963B8">
            <w:pPr>
              <w:rPr>
                <w:rFonts w:ascii="Comic Sans MS" w:hAnsi="Comic Sans MS" w:cs="Tahoma"/>
                <w:iCs/>
                <w:sz w:val="14"/>
                <w:szCs w:val="14"/>
              </w:rPr>
            </w:pPr>
            <w:r w:rsidRPr="008C2DDC">
              <w:rPr>
                <w:rFonts w:ascii="Comic Sans MS" w:hAnsi="Comic Sans MS" w:cs="Tahoma"/>
                <w:iCs/>
                <w:sz w:val="14"/>
                <w:szCs w:val="14"/>
              </w:rPr>
              <w:t>e.  Cynnal awdit o’r offer sydd ar gael er mwyn gwneud defnydd pwrpasol o arian grant Llywodraeth Cymru.</w:t>
            </w:r>
          </w:p>
          <w:p w14:paraId="03F3BDCB" w14:textId="77777777" w:rsidR="00CB500B" w:rsidRPr="008C2DDC" w:rsidRDefault="00CB500B" w:rsidP="000963B8">
            <w:pPr>
              <w:rPr>
                <w:rFonts w:ascii="Comic Sans MS" w:hAnsi="Comic Sans MS" w:cs="Tahoma"/>
                <w:iCs/>
                <w:sz w:val="14"/>
                <w:szCs w:val="14"/>
              </w:rPr>
            </w:pPr>
            <w:r w:rsidRPr="008C2DDC">
              <w:rPr>
                <w:rFonts w:ascii="Comic Sans MS" w:hAnsi="Comic Sans MS" w:cs="Tahoma"/>
                <w:iCs/>
                <w:sz w:val="14"/>
                <w:szCs w:val="14"/>
              </w:rPr>
              <w:t>f.Sicrhau defnydd pwrpasol o Gwmwl Addysg fel ffordd o gadw gwybodaeth pwysig.</w:t>
            </w:r>
          </w:p>
          <w:p w14:paraId="202B0536" w14:textId="399FAE27" w:rsidR="00CB500B" w:rsidRPr="008C2DDC" w:rsidRDefault="00CB500B" w:rsidP="000963B8">
            <w:pPr>
              <w:rPr>
                <w:rFonts w:ascii="Comic Sans MS" w:hAnsi="Comic Sans MS" w:cs="Tahoma"/>
                <w:iCs/>
                <w:sz w:val="14"/>
                <w:szCs w:val="14"/>
              </w:rPr>
            </w:pPr>
            <w:r w:rsidRPr="008C2DDC">
              <w:rPr>
                <w:rFonts w:ascii="Comic Sans MS" w:hAnsi="Comic Sans MS" w:cs="Tahoma"/>
                <w:iCs/>
                <w:sz w:val="14"/>
                <w:szCs w:val="14"/>
              </w:rPr>
              <w:t>g. Sicrhau hyfforddiant perthnasol ar gyfer llywodraethwyr fel bod Cwmwl Addysg yn ffordd effeithiol o dderbyn gwybodaeth am gyfarfodydd a dogfennau allweddol.</w:t>
            </w:r>
          </w:p>
        </w:tc>
        <w:tc>
          <w:tcPr>
            <w:tcW w:w="5410" w:type="dxa"/>
          </w:tcPr>
          <w:p w14:paraId="56538D1C" w14:textId="77777777" w:rsidR="00CB500B" w:rsidRPr="00CB500B" w:rsidRDefault="00CB500B" w:rsidP="00CB500B">
            <w:pPr>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a.Create a One Note to share information and planning with both schools </w:t>
            </w:r>
          </w:p>
          <w:p w14:paraId="3C50C3CA" w14:textId="77777777" w:rsidR="00CB500B" w:rsidRPr="00CB500B" w:rsidRDefault="00CB500B" w:rsidP="00CB500B">
            <w:pPr>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b. Establish a partnership to work with head teachers across Erw who are responsible for more than one school c. In the light of ICT developments across both schools, continue to move towards email / messenger communications rather than paper copies </w:t>
            </w:r>
          </w:p>
          <w:p w14:paraId="2B65C3D8" w14:textId="77777777" w:rsidR="00CB500B" w:rsidRPr="00CB500B" w:rsidRDefault="00CB500B" w:rsidP="00CB500B">
            <w:pPr>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d.Secure continued development of the establishment of a suitable website that is effective as a way of sharing information. </w:t>
            </w:r>
          </w:p>
          <w:p w14:paraId="6E072F26" w14:textId="77777777" w:rsidR="00CB500B" w:rsidRPr="00CB500B" w:rsidRDefault="00CB500B" w:rsidP="00CB500B">
            <w:pPr>
              <w:rPr>
                <w:rFonts w:ascii="Comic Sans MS" w:hAnsi="Comic Sans MS" w:cs="Arial"/>
                <w:color w:val="222222"/>
                <w:sz w:val="16"/>
                <w:szCs w:val="16"/>
                <w:shd w:val="clear" w:color="auto" w:fill="F8F9FA"/>
              </w:rPr>
            </w:pPr>
            <w:r w:rsidRPr="00CB500B">
              <w:rPr>
                <w:rFonts w:ascii="Comic Sans MS" w:hAnsi="Comic Sans MS" w:cs="Arial"/>
                <w:color w:val="222222"/>
                <w:sz w:val="16"/>
                <w:szCs w:val="16"/>
                <w:shd w:val="clear" w:color="auto" w:fill="F8F9FA"/>
              </w:rPr>
              <w:t xml:space="preserve">e. Undertake an audit of available equipment to make purposeful use of Welsh Government grant funding. f.Ensure effective use of Cwmwl Addysg as a way of storing important information. </w:t>
            </w:r>
          </w:p>
          <w:p w14:paraId="2D73A888" w14:textId="2275A517" w:rsidR="00002733" w:rsidRPr="00CB500B" w:rsidRDefault="00CB500B" w:rsidP="00CB500B">
            <w:pPr>
              <w:rPr>
                <w:rFonts w:ascii="Comic Sans MS" w:hAnsi="Comic Sans MS" w:cs="Tahoma"/>
                <w:iCs/>
                <w:sz w:val="16"/>
                <w:szCs w:val="16"/>
              </w:rPr>
            </w:pPr>
            <w:r w:rsidRPr="00CB500B">
              <w:rPr>
                <w:rFonts w:ascii="Comic Sans MS" w:hAnsi="Comic Sans MS" w:cs="Arial"/>
                <w:color w:val="222222"/>
                <w:sz w:val="16"/>
                <w:szCs w:val="16"/>
                <w:shd w:val="clear" w:color="auto" w:fill="F8F9FA"/>
              </w:rPr>
              <w:t>g. Ensure relevant training for governors so that the Cwmwl Addysg is an effective way of receiving information about meetings and key documents.</w:t>
            </w:r>
          </w:p>
        </w:tc>
      </w:tr>
    </w:tbl>
    <w:p w14:paraId="25F04364" w14:textId="77777777" w:rsidR="00C1351B" w:rsidRPr="00CB500B" w:rsidRDefault="00C1351B" w:rsidP="00C1351B">
      <w:pPr>
        <w:jc w:val="center"/>
        <w:rPr>
          <w:rFonts w:ascii="Comic Sans MS" w:hAnsi="Comic Sans MS" w:cs="Tahoma"/>
          <w:i/>
          <w:sz w:val="16"/>
          <w:szCs w:val="16"/>
        </w:rPr>
      </w:pPr>
    </w:p>
    <w:sectPr w:rsidR="00C1351B" w:rsidRPr="00CB500B" w:rsidSect="008C2DDC">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8EB"/>
    <w:multiLevelType w:val="hybridMultilevel"/>
    <w:tmpl w:val="CC44FD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B0EC0"/>
    <w:multiLevelType w:val="hybridMultilevel"/>
    <w:tmpl w:val="0BBA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41553"/>
    <w:multiLevelType w:val="hybridMultilevel"/>
    <w:tmpl w:val="E1FC4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A3616"/>
    <w:multiLevelType w:val="hybridMultilevel"/>
    <w:tmpl w:val="ED68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73AA0"/>
    <w:multiLevelType w:val="hybridMultilevel"/>
    <w:tmpl w:val="DF3A5B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C4622"/>
    <w:multiLevelType w:val="hybridMultilevel"/>
    <w:tmpl w:val="C936A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6F3E59"/>
    <w:multiLevelType w:val="hybridMultilevel"/>
    <w:tmpl w:val="505C4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E18AE"/>
    <w:multiLevelType w:val="hybridMultilevel"/>
    <w:tmpl w:val="D32489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C2278"/>
    <w:multiLevelType w:val="hybridMultilevel"/>
    <w:tmpl w:val="5E68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B6301C"/>
    <w:multiLevelType w:val="hybridMultilevel"/>
    <w:tmpl w:val="BA16606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5633DC"/>
    <w:multiLevelType w:val="hybridMultilevel"/>
    <w:tmpl w:val="F780A8AE"/>
    <w:lvl w:ilvl="0" w:tplc="BE44B6E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2333941"/>
    <w:multiLevelType w:val="hybridMultilevel"/>
    <w:tmpl w:val="6A3CEB1E"/>
    <w:lvl w:ilvl="0" w:tplc="1742B8A6">
      <w:start w:val="1"/>
      <w:numFmt w:val="lowerLetter"/>
      <w:lvlText w:val="%1."/>
      <w:lvlJc w:val="left"/>
      <w:pPr>
        <w:ind w:left="720" w:hanging="360"/>
      </w:pPr>
      <w:rPr>
        <w:rFonts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6"/>
  </w:num>
  <w:num w:numId="6">
    <w:abstractNumId w:val="11"/>
  </w:num>
  <w:num w:numId="7">
    <w:abstractNumId w:val="0"/>
  </w:num>
  <w:num w:numId="8">
    <w:abstractNumId w:val="9"/>
  </w:num>
  <w:num w:numId="9">
    <w:abstractNumId w:val="2"/>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1B"/>
    <w:rsid w:val="00002733"/>
    <w:rsid w:val="00010D33"/>
    <w:rsid w:val="000120DB"/>
    <w:rsid w:val="00024C91"/>
    <w:rsid w:val="000317EF"/>
    <w:rsid w:val="0003633B"/>
    <w:rsid w:val="000502EB"/>
    <w:rsid w:val="00061CDB"/>
    <w:rsid w:val="000638BB"/>
    <w:rsid w:val="00066CE0"/>
    <w:rsid w:val="00093DB4"/>
    <w:rsid w:val="000963B8"/>
    <w:rsid w:val="000A31AC"/>
    <w:rsid w:val="000A53A7"/>
    <w:rsid w:val="00103E61"/>
    <w:rsid w:val="00134EE0"/>
    <w:rsid w:val="00137332"/>
    <w:rsid w:val="00147263"/>
    <w:rsid w:val="0015128C"/>
    <w:rsid w:val="00161D4F"/>
    <w:rsid w:val="00164CDC"/>
    <w:rsid w:val="001674D1"/>
    <w:rsid w:val="00175E96"/>
    <w:rsid w:val="00180D36"/>
    <w:rsid w:val="00183E1D"/>
    <w:rsid w:val="001A0A22"/>
    <w:rsid w:val="001A3004"/>
    <w:rsid w:val="001C2270"/>
    <w:rsid w:val="001C294B"/>
    <w:rsid w:val="001D096C"/>
    <w:rsid w:val="001E49A4"/>
    <w:rsid w:val="001F50EA"/>
    <w:rsid w:val="0021194C"/>
    <w:rsid w:val="00216E8B"/>
    <w:rsid w:val="00235ADF"/>
    <w:rsid w:val="00236055"/>
    <w:rsid w:val="00257D1E"/>
    <w:rsid w:val="002827BE"/>
    <w:rsid w:val="0029069B"/>
    <w:rsid w:val="002A3BB6"/>
    <w:rsid w:val="002A5F94"/>
    <w:rsid w:val="002A63E1"/>
    <w:rsid w:val="002A6E41"/>
    <w:rsid w:val="002C7928"/>
    <w:rsid w:val="002D0B16"/>
    <w:rsid w:val="002E78F4"/>
    <w:rsid w:val="002F1DDC"/>
    <w:rsid w:val="00300C66"/>
    <w:rsid w:val="00307BF6"/>
    <w:rsid w:val="00312162"/>
    <w:rsid w:val="00321C82"/>
    <w:rsid w:val="00345ABD"/>
    <w:rsid w:val="00354230"/>
    <w:rsid w:val="003561D9"/>
    <w:rsid w:val="0038221C"/>
    <w:rsid w:val="00393192"/>
    <w:rsid w:val="003A15CC"/>
    <w:rsid w:val="003B5AF2"/>
    <w:rsid w:val="003C683E"/>
    <w:rsid w:val="003D507E"/>
    <w:rsid w:val="00447AD1"/>
    <w:rsid w:val="00460B63"/>
    <w:rsid w:val="00472A5F"/>
    <w:rsid w:val="00481BE5"/>
    <w:rsid w:val="004B510A"/>
    <w:rsid w:val="004D02DD"/>
    <w:rsid w:val="004D1C47"/>
    <w:rsid w:val="004F209E"/>
    <w:rsid w:val="004F70A3"/>
    <w:rsid w:val="00513752"/>
    <w:rsid w:val="005343E9"/>
    <w:rsid w:val="00541873"/>
    <w:rsid w:val="00550B8F"/>
    <w:rsid w:val="00551F10"/>
    <w:rsid w:val="00553CD6"/>
    <w:rsid w:val="005669A7"/>
    <w:rsid w:val="005B2211"/>
    <w:rsid w:val="005F6F0B"/>
    <w:rsid w:val="00615E47"/>
    <w:rsid w:val="00652144"/>
    <w:rsid w:val="00654007"/>
    <w:rsid w:val="00657EFD"/>
    <w:rsid w:val="00683222"/>
    <w:rsid w:val="006B6A28"/>
    <w:rsid w:val="006F0400"/>
    <w:rsid w:val="007054E4"/>
    <w:rsid w:val="007102B6"/>
    <w:rsid w:val="00765915"/>
    <w:rsid w:val="0077389A"/>
    <w:rsid w:val="00790F93"/>
    <w:rsid w:val="007963EC"/>
    <w:rsid w:val="007A2ED0"/>
    <w:rsid w:val="007A482C"/>
    <w:rsid w:val="007B1457"/>
    <w:rsid w:val="007C295F"/>
    <w:rsid w:val="007C637E"/>
    <w:rsid w:val="007C7694"/>
    <w:rsid w:val="007D3669"/>
    <w:rsid w:val="007E3280"/>
    <w:rsid w:val="00801389"/>
    <w:rsid w:val="008423AC"/>
    <w:rsid w:val="00842983"/>
    <w:rsid w:val="00852DB6"/>
    <w:rsid w:val="008555B3"/>
    <w:rsid w:val="00857D40"/>
    <w:rsid w:val="008620BF"/>
    <w:rsid w:val="008664DF"/>
    <w:rsid w:val="00877238"/>
    <w:rsid w:val="00881C74"/>
    <w:rsid w:val="00891995"/>
    <w:rsid w:val="008C2DDC"/>
    <w:rsid w:val="008D38AB"/>
    <w:rsid w:val="008E2BD3"/>
    <w:rsid w:val="008E3142"/>
    <w:rsid w:val="008F1E47"/>
    <w:rsid w:val="00912D3F"/>
    <w:rsid w:val="00915CD7"/>
    <w:rsid w:val="009402B4"/>
    <w:rsid w:val="00964111"/>
    <w:rsid w:val="00973992"/>
    <w:rsid w:val="00987FF1"/>
    <w:rsid w:val="009C6DA0"/>
    <w:rsid w:val="009D7532"/>
    <w:rsid w:val="009F0F7D"/>
    <w:rsid w:val="009F7484"/>
    <w:rsid w:val="00A13C53"/>
    <w:rsid w:val="00A174F0"/>
    <w:rsid w:val="00A219D9"/>
    <w:rsid w:val="00A60DBC"/>
    <w:rsid w:val="00A625E9"/>
    <w:rsid w:val="00A7361F"/>
    <w:rsid w:val="00A90020"/>
    <w:rsid w:val="00A94015"/>
    <w:rsid w:val="00AA0C4B"/>
    <w:rsid w:val="00AA245A"/>
    <w:rsid w:val="00AD128B"/>
    <w:rsid w:val="00AD47D4"/>
    <w:rsid w:val="00AF697D"/>
    <w:rsid w:val="00B023AF"/>
    <w:rsid w:val="00B205CC"/>
    <w:rsid w:val="00B440B9"/>
    <w:rsid w:val="00B51AF2"/>
    <w:rsid w:val="00B54E88"/>
    <w:rsid w:val="00B56FD0"/>
    <w:rsid w:val="00B65568"/>
    <w:rsid w:val="00B7320E"/>
    <w:rsid w:val="00B814F0"/>
    <w:rsid w:val="00B94D12"/>
    <w:rsid w:val="00BB3DEE"/>
    <w:rsid w:val="00BC69E0"/>
    <w:rsid w:val="00BC7A28"/>
    <w:rsid w:val="00BD2092"/>
    <w:rsid w:val="00BE4DC1"/>
    <w:rsid w:val="00C054BA"/>
    <w:rsid w:val="00C1351B"/>
    <w:rsid w:val="00C13E06"/>
    <w:rsid w:val="00C16A8D"/>
    <w:rsid w:val="00C32997"/>
    <w:rsid w:val="00C37FA4"/>
    <w:rsid w:val="00C428C9"/>
    <w:rsid w:val="00C471AC"/>
    <w:rsid w:val="00C51CCD"/>
    <w:rsid w:val="00C63881"/>
    <w:rsid w:val="00C76CB2"/>
    <w:rsid w:val="00C83DC0"/>
    <w:rsid w:val="00C84052"/>
    <w:rsid w:val="00C9403A"/>
    <w:rsid w:val="00C94F6A"/>
    <w:rsid w:val="00C95167"/>
    <w:rsid w:val="00CA2A4F"/>
    <w:rsid w:val="00CB07B5"/>
    <w:rsid w:val="00CB500B"/>
    <w:rsid w:val="00CD6374"/>
    <w:rsid w:val="00CE4752"/>
    <w:rsid w:val="00CF23B0"/>
    <w:rsid w:val="00D56335"/>
    <w:rsid w:val="00D62206"/>
    <w:rsid w:val="00D6434F"/>
    <w:rsid w:val="00D82FC9"/>
    <w:rsid w:val="00DA00EF"/>
    <w:rsid w:val="00DC730E"/>
    <w:rsid w:val="00DD3CC4"/>
    <w:rsid w:val="00DE342E"/>
    <w:rsid w:val="00E11511"/>
    <w:rsid w:val="00E254EB"/>
    <w:rsid w:val="00E26600"/>
    <w:rsid w:val="00E30640"/>
    <w:rsid w:val="00E31315"/>
    <w:rsid w:val="00E42B1A"/>
    <w:rsid w:val="00E638E1"/>
    <w:rsid w:val="00E72AED"/>
    <w:rsid w:val="00E9217E"/>
    <w:rsid w:val="00EA637A"/>
    <w:rsid w:val="00EB5E47"/>
    <w:rsid w:val="00EC32EF"/>
    <w:rsid w:val="00EC4A1D"/>
    <w:rsid w:val="00F00CAC"/>
    <w:rsid w:val="00F040D9"/>
    <w:rsid w:val="00F24961"/>
    <w:rsid w:val="00F60AFE"/>
    <w:rsid w:val="00F64327"/>
    <w:rsid w:val="00F7209C"/>
    <w:rsid w:val="00F80F85"/>
    <w:rsid w:val="00F95809"/>
    <w:rsid w:val="00F96F23"/>
    <w:rsid w:val="00FC7F16"/>
    <w:rsid w:val="00FD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A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1B"/>
    <w:rPr>
      <w:rFonts w:ascii="Tahoma" w:hAnsi="Tahoma" w:cs="Tahoma"/>
      <w:sz w:val="16"/>
      <w:szCs w:val="16"/>
    </w:rPr>
  </w:style>
  <w:style w:type="table" w:styleId="TableGrid">
    <w:name w:val="Table Grid"/>
    <w:basedOn w:val="TableNormal"/>
    <w:uiPriority w:val="59"/>
    <w:rsid w:val="00C13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230"/>
    <w:pPr>
      <w:ind w:left="720"/>
      <w:contextualSpacing/>
    </w:pPr>
  </w:style>
  <w:style w:type="paragraph" w:styleId="HTMLPreformatted">
    <w:name w:val="HTML Preformatted"/>
    <w:basedOn w:val="Normal"/>
    <w:link w:val="HTMLPreformattedChar"/>
    <w:uiPriority w:val="99"/>
    <w:unhideWhenUsed/>
    <w:rsid w:val="00E3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30640"/>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1B"/>
    <w:rPr>
      <w:rFonts w:ascii="Tahoma" w:hAnsi="Tahoma" w:cs="Tahoma"/>
      <w:sz w:val="16"/>
      <w:szCs w:val="16"/>
    </w:rPr>
  </w:style>
  <w:style w:type="table" w:styleId="TableGrid">
    <w:name w:val="Table Grid"/>
    <w:basedOn w:val="TableNormal"/>
    <w:uiPriority w:val="59"/>
    <w:rsid w:val="00C13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230"/>
    <w:pPr>
      <w:ind w:left="720"/>
      <w:contextualSpacing/>
    </w:pPr>
  </w:style>
  <w:style w:type="paragraph" w:styleId="HTMLPreformatted">
    <w:name w:val="HTML Preformatted"/>
    <w:basedOn w:val="Normal"/>
    <w:link w:val="HTMLPreformattedChar"/>
    <w:uiPriority w:val="99"/>
    <w:unhideWhenUsed/>
    <w:rsid w:val="00E3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3064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347">
      <w:bodyDiv w:val="1"/>
      <w:marLeft w:val="0"/>
      <w:marRight w:val="0"/>
      <w:marTop w:val="0"/>
      <w:marBottom w:val="0"/>
      <w:divBdr>
        <w:top w:val="none" w:sz="0" w:space="0" w:color="auto"/>
        <w:left w:val="none" w:sz="0" w:space="0" w:color="auto"/>
        <w:bottom w:val="none" w:sz="0" w:space="0" w:color="auto"/>
        <w:right w:val="none" w:sz="0" w:space="0" w:color="auto"/>
      </w:divBdr>
    </w:div>
    <w:div w:id="625936461">
      <w:bodyDiv w:val="1"/>
      <w:marLeft w:val="0"/>
      <w:marRight w:val="0"/>
      <w:marTop w:val="0"/>
      <w:marBottom w:val="0"/>
      <w:divBdr>
        <w:top w:val="none" w:sz="0" w:space="0" w:color="auto"/>
        <w:left w:val="none" w:sz="0" w:space="0" w:color="auto"/>
        <w:bottom w:val="none" w:sz="0" w:space="0" w:color="auto"/>
        <w:right w:val="none" w:sz="0" w:space="0" w:color="auto"/>
      </w:divBdr>
    </w:div>
    <w:div w:id="1572304722">
      <w:bodyDiv w:val="1"/>
      <w:marLeft w:val="0"/>
      <w:marRight w:val="0"/>
      <w:marTop w:val="0"/>
      <w:marBottom w:val="0"/>
      <w:divBdr>
        <w:top w:val="none" w:sz="0" w:space="0" w:color="auto"/>
        <w:left w:val="none" w:sz="0" w:space="0" w:color="auto"/>
        <w:bottom w:val="none" w:sz="0" w:space="0" w:color="auto"/>
        <w:right w:val="none" w:sz="0" w:space="0" w:color="auto"/>
      </w:divBdr>
    </w:div>
    <w:div w:id="1770077497">
      <w:bodyDiv w:val="1"/>
      <w:marLeft w:val="0"/>
      <w:marRight w:val="0"/>
      <w:marTop w:val="0"/>
      <w:marBottom w:val="0"/>
      <w:divBdr>
        <w:top w:val="none" w:sz="0" w:space="0" w:color="auto"/>
        <w:left w:val="none" w:sz="0" w:space="0" w:color="auto"/>
        <w:bottom w:val="none" w:sz="0" w:space="0" w:color="auto"/>
        <w:right w:val="none" w:sz="0" w:space="0" w:color="auto"/>
      </w:divBdr>
    </w:div>
    <w:div w:id="17813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Puncheston</dc:creator>
  <cp:lastModifiedBy>Head Puncheston</cp:lastModifiedBy>
  <cp:revision>2</cp:revision>
  <cp:lastPrinted>2019-09-29T21:43:00Z</cp:lastPrinted>
  <dcterms:created xsi:type="dcterms:W3CDTF">2019-09-30T10:13:00Z</dcterms:created>
  <dcterms:modified xsi:type="dcterms:W3CDTF">2019-09-30T10:13:00Z</dcterms:modified>
</cp:coreProperties>
</file>